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92" w:rsidRPr="00F13098" w:rsidRDefault="00464C92" w:rsidP="00464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98">
        <w:rPr>
          <w:rFonts w:ascii="Times New Roman" w:hAnsi="Times New Roman"/>
          <w:bCs/>
          <w:sz w:val="28"/>
          <w:szCs w:val="28"/>
        </w:rPr>
        <w:t>АДМИНИСТРАЦИЯ</w:t>
      </w:r>
    </w:p>
    <w:p w:rsidR="00464C92" w:rsidRPr="00F13098" w:rsidRDefault="00464C92" w:rsidP="00464C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3098">
        <w:rPr>
          <w:rFonts w:ascii="Times New Roman" w:hAnsi="Times New Roman"/>
          <w:bCs/>
          <w:sz w:val="28"/>
          <w:szCs w:val="28"/>
        </w:rPr>
        <w:t>МУНИЦИПАЛЬНОГО ОБРАЗОВАНИЯ «СЕВЕРООНЕЖСКОЕ» ПЛЕСЕЦКОГО РАЙОНА АРХАНГЕЛЬСКОЙ ОБЛАСТИ</w:t>
      </w:r>
    </w:p>
    <w:p w:rsidR="00464C92" w:rsidRDefault="00464C92" w:rsidP="00464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C92" w:rsidRPr="00F13098" w:rsidRDefault="00464C92" w:rsidP="00464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C92" w:rsidRPr="007B29C9" w:rsidRDefault="00464C92" w:rsidP="00464C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29C9">
        <w:rPr>
          <w:rFonts w:ascii="Times New Roman" w:hAnsi="Times New Roman"/>
          <w:b/>
          <w:sz w:val="28"/>
          <w:szCs w:val="28"/>
        </w:rPr>
        <w:t>ПОСТАНОВЛЕНИЕ</w:t>
      </w:r>
      <w:r w:rsidRPr="007B29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64C92" w:rsidRPr="007B29C9" w:rsidRDefault="00464C92" w:rsidP="00464C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4C92" w:rsidRPr="00F13098" w:rsidRDefault="00464C92" w:rsidP="00464C92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09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F13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F13098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24</w:t>
      </w:r>
    </w:p>
    <w:p w:rsidR="00464C92" w:rsidRDefault="00464C92" w:rsidP="00464C92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64C92" w:rsidRPr="007B29C9" w:rsidRDefault="00464C92" w:rsidP="00464C92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64C92" w:rsidRPr="007B29C9" w:rsidRDefault="00464C92" w:rsidP="00464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9C9">
        <w:rPr>
          <w:rFonts w:ascii="Times New Roman" w:hAnsi="Times New Roman"/>
          <w:sz w:val="28"/>
          <w:szCs w:val="28"/>
        </w:rPr>
        <w:t>п. Североонежск</w:t>
      </w:r>
    </w:p>
    <w:p w:rsidR="00464C92" w:rsidRPr="007B29C9" w:rsidRDefault="00464C92" w:rsidP="00464C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19DB" w:rsidRPr="00E6796E" w:rsidRDefault="00CC19DB" w:rsidP="0046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 xml:space="preserve">О </w:t>
      </w:r>
      <w:r w:rsidR="00820893" w:rsidRPr="00E6796E">
        <w:rPr>
          <w:rFonts w:ascii="Times New Roman" w:hAnsi="Times New Roman"/>
          <w:b/>
          <w:sz w:val="28"/>
          <w:szCs w:val="28"/>
        </w:rPr>
        <w:t>создании, хранени</w:t>
      </w:r>
      <w:r w:rsidR="00A36DE2">
        <w:rPr>
          <w:rFonts w:ascii="Times New Roman" w:hAnsi="Times New Roman"/>
          <w:b/>
          <w:sz w:val="28"/>
          <w:szCs w:val="28"/>
        </w:rPr>
        <w:t>и</w:t>
      </w:r>
      <w:r w:rsidR="00820893" w:rsidRPr="00E6796E">
        <w:rPr>
          <w:rFonts w:ascii="Times New Roman" w:hAnsi="Times New Roman"/>
          <w:b/>
          <w:sz w:val="28"/>
          <w:szCs w:val="28"/>
        </w:rPr>
        <w:t>,</w:t>
      </w:r>
      <w:r w:rsidRPr="00E6796E">
        <w:rPr>
          <w:rFonts w:ascii="Times New Roman" w:hAnsi="Times New Roman"/>
          <w:b/>
          <w:sz w:val="28"/>
          <w:szCs w:val="28"/>
        </w:rPr>
        <w:t xml:space="preserve"> использовани</w:t>
      </w:r>
      <w:r w:rsidR="00A36DE2">
        <w:rPr>
          <w:rFonts w:ascii="Times New Roman" w:hAnsi="Times New Roman"/>
          <w:b/>
          <w:sz w:val="28"/>
          <w:szCs w:val="28"/>
        </w:rPr>
        <w:t>и</w:t>
      </w:r>
      <w:r w:rsidR="00820893" w:rsidRPr="00E6796E">
        <w:rPr>
          <w:rFonts w:ascii="Times New Roman" w:hAnsi="Times New Roman"/>
          <w:b/>
          <w:sz w:val="28"/>
          <w:szCs w:val="28"/>
        </w:rPr>
        <w:t xml:space="preserve"> и восстановлени</w:t>
      </w:r>
      <w:r w:rsidR="00A36DE2">
        <w:rPr>
          <w:rFonts w:ascii="Times New Roman" w:hAnsi="Times New Roman"/>
          <w:b/>
          <w:sz w:val="28"/>
          <w:szCs w:val="28"/>
        </w:rPr>
        <w:t>и</w:t>
      </w:r>
      <w:r w:rsidR="00820893" w:rsidRPr="00E6796E">
        <w:rPr>
          <w:rFonts w:ascii="Times New Roman" w:hAnsi="Times New Roman"/>
          <w:b/>
          <w:sz w:val="28"/>
          <w:szCs w:val="28"/>
        </w:rPr>
        <w:t xml:space="preserve"> резервов ма</w:t>
      </w:r>
      <w:r w:rsidRPr="00E6796E">
        <w:rPr>
          <w:rFonts w:ascii="Times New Roman" w:hAnsi="Times New Roman"/>
          <w:b/>
          <w:sz w:val="28"/>
          <w:szCs w:val="28"/>
        </w:rPr>
        <w:t>териальн</w:t>
      </w:r>
      <w:r w:rsidR="00820893" w:rsidRPr="00E6796E">
        <w:rPr>
          <w:rFonts w:ascii="Times New Roman" w:hAnsi="Times New Roman"/>
          <w:b/>
          <w:sz w:val="28"/>
          <w:szCs w:val="28"/>
        </w:rPr>
        <w:t>ы</w:t>
      </w:r>
      <w:r w:rsidR="00D326B8" w:rsidRPr="00E6796E">
        <w:rPr>
          <w:rFonts w:ascii="Times New Roman" w:hAnsi="Times New Roman"/>
          <w:b/>
          <w:sz w:val="28"/>
          <w:szCs w:val="28"/>
        </w:rPr>
        <w:t>х</w:t>
      </w:r>
      <w:r w:rsidR="00820893" w:rsidRPr="00E6796E">
        <w:rPr>
          <w:rFonts w:ascii="Times New Roman" w:hAnsi="Times New Roman"/>
          <w:b/>
          <w:sz w:val="28"/>
          <w:szCs w:val="28"/>
        </w:rPr>
        <w:t xml:space="preserve"> ресурсов для ликвидации чрезвычайных ситуаций природного и техногенного характера на территории</w:t>
      </w:r>
      <w:r w:rsidRPr="00E6796E">
        <w:rPr>
          <w:rFonts w:ascii="Times New Roman" w:hAnsi="Times New Roman"/>
          <w:b/>
          <w:spacing w:val="-2"/>
          <w:sz w:val="28"/>
          <w:szCs w:val="28"/>
        </w:rPr>
        <w:t xml:space="preserve"> муниципально</w:t>
      </w:r>
      <w:r w:rsidR="00820893" w:rsidRPr="00E6796E">
        <w:rPr>
          <w:rFonts w:ascii="Times New Roman" w:hAnsi="Times New Roman"/>
          <w:b/>
          <w:spacing w:val="-2"/>
          <w:sz w:val="28"/>
          <w:szCs w:val="28"/>
        </w:rPr>
        <w:t>го</w:t>
      </w:r>
      <w:r w:rsidRPr="00E6796E">
        <w:rPr>
          <w:rFonts w:ascii="Times New Roman" w:hAnsi="Times New Roman"/>
          <w:b/>
          <w:spacing w:val="-2"/>
          <w:sz w:val="28"/>
          <w:szCs w:val="28"/>
        </w:rPr>
        <w:t xml:space="preserve"> образовани</w:t>
      </w:r>
      <w:r w:rsidR="00820893" w:rsidRPr="00E6796E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E6796E">
        <w:rPr>
          <w:rFonts w:ascii="Times New Roman" w:hAnsi="Times New Roman"/>
          <w:b/>
          <w:spacing w:val="-2"/>
          <w:sz w:val="28"/>
          <w:szCs w:val="28"/>
        </w:rPr>
        <w:t xml:space="preserve"> «Североонежское»</w:t>
      </w:r>
    </w:p>
    <w:p w:rsidR="00CC19DB" w:rsidRPr="00E6796E" w:rsidRDefault="00CC19DB" w:rsidP="007C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7C7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7C7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В целях упорядочения деятельности администрации муниципального образования «Североонежское» в области создания, накопления, хранения, использования и восполнения </w:t>
      </w:r>
      <w:r w:rsidR="00190B80" w:rsidRPr="00E6796E">
        <w:rPr>
          <w:rFonts w:ascii="Times New Roman" w:hAnsi="Times New Roman"/>
          <w:sz w:val="28"/>
          <w:szCs w:val="28"/>
        </w:rPr>
        <w:t>резервов</w:t>
      </w:r>
      <w:r w:rsidRPr="00E6796E">
        <w:rPr>
          <w:rFonts w:ascii="Times New Roman" w:hAnsi="Times New Roman"/>
          <w:sz w:val="28"/>
          <w:szCs w:val="28"/>
        </w:rPr>
        <w:t xml:space="preserve"> материально-технических, продовольственных, медицинских и иных средств, используемых в целях гражданской обороны</w:t>
      </w:r>
      <w:r w:rsidRPr="00E6796E">
        <w:rPr>
          <w:rFonts w:ascii="Times New Roman" w:hAnsi="Times New Roman"/>
          <w:spacing w:val="-6"/>
          <w:sz w:val="28"/>
          <w:szCs w:val="28"/>
        </w:rPr>
        <w:t xml:space="preserve"> в муниципальном</w:t>
      </w:r>
      <w:r w:rsidRPr="00E6796E">
        <w:rPr>
          <w:rFonts w:ascii="Times New Roman" w:hAnsi="Times New Roman"/>
          <w:sz w:val="28"/>
          <w:szCs w:val="28"/>
        </w:rPr>
        <w:t xml:space="preserve"> образовании «Североонежское»;</w:t>
      </w:r>
      <w:r w:rsidRPr="00E6796E">
        <w:rPr>
          <w:rFonts w:ascii="Times New Roman" w:hAnsi="Times New Roman"/>
          <w:sz w:val="28"/>
          <w:szCs w:val="28"/>
        </w:rPr>
        <w:br/>
        <w:t xml:space="preserve">в соответствии с требованиями: </w:t>
      </w:r>
      <w:proofErr w:type="gramStart"/>
      <w:r w:rsidRPr="00E6796E">
        <w:rPr>
          <w:rFonts w:ascii="Times New Roman" w:hAnsi="Times New Roman"/>
          <w:sz w:val="28"/>
          <w:szCs w:val="28"/>
        </w:rPr>
        <w:t xml:space="preserve">Федерального закона от 12 февраля 1998 г. </w:t>
      </w:r>
      <w:r w:rsidRPr="00E6796E">
        <w:rPr>
          <w:rFonts w:ascii="Times New Roman" w:hAnsi="Times New Roman"/>
          <w:spacing w:val="-1"/>
          <w:sz w:val="28"/>
          <w:szCs w:val="28"/>
        </w:rPr>
        <w:t>№ 28-ФЗ «О гражданской обороне», Федерального закона от 6 октября 2003 г.</w:t>
      </w:r>
      <w:r w:rsidRPr="00E6796E">
        <w:rPr>
          <w:rFonts w:ascii="Times New Roman" w:hAnsi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Федерации», постановления Правительства Российской Федерации от 27 апреля 2000 г. № 379 «О накоплении, хранении и использовании в целях гражданской обороны </w:t>
      </w:r>
      <w:r w:rsidR="00190B80" w:rsidRPr="00E6796E">
        <w:rPr>
          <w:rFonts w:ascii="Times New Roman" w:hAnsi="Times New Roman"/>
          <w:sz w:val="28"/>
          <w:szCs w:val="28"/>
        </w:rPr>
        <w:t>резервов</w:t>
      </w:r>
      <w:r w:rsidRPr="00E6796E">
        <w:rPr>
          <w:rFonts w:ascii="Times New Roman" w:hAnsi="Times New Roman"/>
          <w:sz w:val="28"/>
          <w:szCs w:val="28"/>
        </w:rPr>
        <w:t xml:space="preserve"> материально-технических, продовольственных, медицинских и иных средств», </w:t>
      </w:r>
      <w:r w:rsidRPr="00E6796E">
        <w:rPr>
          <w:rFonts w:ascii="Times New Roman" w:hAnsi="Times New Roman"/>
          <w:spacing w:val="-4"/>
          <w:sz w:val="28"/>
          <w:szCs w:val="28"/>
        </w:rPr>
        <w:t>постановления Администрации Архангельской области от 23</w:t>
      </w:r>
      <w:proofErr w:type="gramEnd"/>
      <w:r w:rsidRPr="00E6796E">
        <w:rPr>
          <w:rFonts w:ascii="Times New Roman" w:hAnsi="Times New Roman"/>
          <w:spacing w:val="-4"/>
          <w:sz w:val="28"/>
          <w:szCs w:val="28"/>
        </w:rPr>
        <w:t xml:space="preserve"> июля 2007 г. № 49</w:t>
      </w:r>
      <w:r w:rsidRPr="00E6796E">
        <w:rPr>
          <w:rFonts w:ascii="Times New Roman" w:hAnsi="Times New Roman"/>
          <w:sz w:val="28"/>
          <w:szCs w:val="28"/>
        </w:rPr>
        <w:t xml:space="preserve"> «О накоплении, хранении и использовании в целях гражданской обороны </w:t>
      </w:r>
      <w:r w:rsidR="00190B80" w:rsidRPr="00E6796E">
        <w:rPr>
          <w:rFonts w:ascii="Times New Roman" w:hAnsi="Times New Roman"/>
          <w:sz w:val="28"/>
          <w:szCs w:val="28"/>
        </w:rPr>
        <w:t>резервов</w:t>
      </w:r>
      <w:r w:rsidRPr="00E6796E">
        <w:rPr>
          <w:rFonts w:ascii="Times New Roman" w:hAnsi="Times New Roman"/>
          <w:sz w:val="28"/>
          <w:szCs w:val="28"/>
        </w:rPr>
        <w:t xml:space="preserve"> материально-технических, продовольственных, медицинских и иных средств на территории Архангельской области», Устава муниципального образования «Североонежское», </w:t>
      </w:r>
      <w:r w:rsidRPr="00E6796E">
        <w:rPr>
          <w:rFonts w:ascii="Times New Roman" w:hAnsi="Times New Roman"/>
          <w:b/>
          <w:spacing w:val="40"/>
          <w:sz w:val="28"/>
          <w:szCs w:val="28"/>
        </w:rPr>
        <w:t>постановляю:</w:t>
      </w:r>
    </w:p>
    <w:p w:rsidR="00CC19DB" w:rsidRPr="00E6796E" w:rsidRDefault="00CC19DB" w:rsidP="00AB0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1. Утвердить Положение </w:t>
      </w:r>
      <w:r w:rsidR="00D326B8" w:rsidRPr="00E6796E">
        <w:rPr>
          <w:rFonts w:ascii="Times New Roman" w:hAnsi="Times New Roman"/>
          <w:sz w:val="28"/>
          <w:szCs w:val="28"/>
        </w:rPr>
        <w:t>«О создании, хранению, использованию и восстановлению резервов материальных ресурсов для ликвидации чрезвычайных ситуаций природного и техногенного характера на территории</w:t>
      </w:r>
      <w:r w:rsidR="00D326B8" w:rsidRPr="00E6796E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«Североонежское»</w:t>
      </w:r>
      <w:r w:rsidR="00464C9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6796E">
        <w:rPr>
          <w:rFonts w:ascii="Times New Roman" w:hAnsi="Times New Roman"/>
          <w:sz w:val="28"/>
          <w:szCs w:val="28"/>
        </w:rPr>
        <w:t>.</w:t>
      </w:r>
    </w:p>
    <w:p w:rsidR="00CC19DB" w:rsidRPr="00E6796E" w:rsidRDefault="00CC19DB" w:rsidP="00D326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2. Утвердить номенклатуру и объемы </w:t>
      </w:r>
      <w:r w:rsidR="00D326B8" w:rsidRPr="00E6796E">
        <w:rPr>
          <w:rFonts w:ascii="Times New Roman" w:hAnsi="Times New Roman"/>
          <w:sz w:val="28"/>
          <w:szCs w:val="28"/>
        </w:rPr>
        <w:t>создаваемых к хранению, использованию и восстановлению резервов материальных ресурсов для ликвидации чрезвычайных ситуаций природного и техногенного характера на территории</w:t>
      </w:r>
      <w:r w:rsidR="00D326B8" w:rsidRPr="00E6796E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«Североонежское»</w:t>
      </w:r>
      <w:r w:rsidRPr="00E6796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C19DB" w:rsidRPr="00E6796E" w:rsidRDefault="00CC19DB" w:rsidP="00CC19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lastRenderedPageBreak/>
        <w:t xml:space="preserve">3. Создать </w:t>
      </w:r>
      <w:r w:rsidR="00190B80" w:rsidRPr="00E6796E">
        <w:rPr>
          <w:rFonts w:ascii="Times New Roman" w:hAnsi="Times New Roman"/>
          <w:sz w:val="28"/>
          <w:szCs w:val="28"/>
        </w:rPr>
        <w:t>резервы</w:t>
      </w:r>
      <w:r w:rsidRPr="00E6796E">
        <w:rPr>
          <w:rFonts w:ascii="Times New Roman" w:hAnsi="Times New Roman"/>
          <w:sz w:val="28"/>
          <w:szCs w:val="28"/>
        </w:rPr>
        <w:t xml:space="preserve"> </w:t>
      </w:r>
      <w:r w:rsidR="00D326B8" w:rsidRPr="00E6796E">
        <w:rPr>
          <w:rFonts w:ascii="Times New Roman" w:hAnsi="Times New Roman"/>
          <w:sz w:val="28"/>
          <w:szCs w:val="28"/>
        </w:rPr>
        <w:t>материальных ресурсов для ликвидации чрезвычайных ситуаций природного и техногенного характера на территории</w:t>
      </w:r>
      <w:r w:rsidR="00D326B8" w:rsidRPr="00E6796E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«Североонежское»</w:t>
      </w:r>
      <w:r w:rsidRPr="00E6796E">
        <w:rPr>
          <w:rFonts w:ascii="Times New Roman" w:hAnsi="Times New Roman"/>
          <w:sz w:val="28"/>
          <w:szCs w:val="28"/>
        </w:rPr>
        <w:t xml:space="preserve"> в соответствии с утвержденной номенклатурой.</w:t>
      </w:r>
    </w:p>
    <w:p w:rsidR="00CC19DB" w:rsidRPr="00E6796E" w:rsidRDefault="00CC19DB" w:rsidP="00CC19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4. </w:t>
      </w:r>
      <w:r w:rsidRPr="00E6796E">
        <w:rPr>
          <w:rFonts w:ascii="Times New Roman" w:hAnsi="Times New Roman"/>
          <w:bCs/>
          <w:spacing w:val="-6"/>
          <w:sz w:val="28"/>
          <w:szCs w:val="28"/>
        </w:rPr>
        <w:t xml:space="preserve">Рекомендовать руководителям </w:t>
      </w:r>
      <w:r w:rsidRPr="00E6796E">
        <w:rPr>
          <w:rFonts w:ascii="Times New Roman" w:hAnsi="Times New Roman"/>
          <w:spacing w:val="-6"/>
          <w:sz w:val="28"/>
          <w:szCs w:val="28"/>
        </w:rPr>
        <w:t>предприятий, учреждений и организаций</w:t>
      </w:r>
      <w:r w:rsidRPr="00E6796E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</w:t>
      </w:r>
      <w:r w:rsidRPr="00E6796E">
        <w:rPr>
          <w:rFonts w:ascii="Times New Roman" w:hAnsi="Times New Roman"/>
          <w:bCs/>
          <w:spacing w:val="4"/>
          <w:sz w:val="28"/>
          <w:szCs w:val="28"/>
        </w:rPr>
        <w:t xml:space="preserve">, расположенных на территории муниципального образования «Североонежское», </w:t>
      </w:r>
      <w:r w:rsidRPr="00E6796E">
        <w:rPr>
          <w:rFonts w:ascii="Times New Roman" w:hAnsi="Times New Roman"/>
          <w:sz w:val="28"/>
          <w:szCs w:val="28"/>
        </w:rPr>
        <w:t xml:space="preserve">создать </w:t>
      </w:r>
      <w:r w:rsidR="00190B80" w:rsidRPr="00E6796E">
        <w:rPr>
          <w:rFonts w:ascii="Times New Roman" w:hAnsi="Times New Roman"/>
          <w:sz w:val="28"/>
          <w:szCs w:val="28"/>
        </w:rPr>
        <w:t>резервы</w:t>
      </w:r>
      <w:r w:rsidRPr="00E6796E">
        <w:rPr>
          <w:rFonts w:ascii="Times New Roman" w:hAnsi="Times New Roman"/>
          <w:sz w:val="28"/>
          <w:szCs w:val="28"/>
        </w:rPr>
        <w:t xml:space="preserve"> материально-технических, продовольственных, медицинских и иных сре</w:t>
      </w:r>
      <w:proofErr w:type="gramStart"/>
      <w:r w:rsidRPr="00E6796E">
        <w:rPr>
          <w:rFonts w:ascii="Times New Roman" w:hAnsi="Times New Roman"/>
          <w:sz w:val="28"/>
          <w:szCs w:val="28"/>
        </w:rPr>
        <w:t>дств в ц</w:t>
      </w:r>
      <w:proofErr w:type="gramEnd"/>
      <w:r w:rsidRPr="00E6796E">
        <w:rPr>
          <w:rFonts w:ascii="Times New Roman" w:hAnsi="Times New Roman"/>
          <w:sz w:val="28"/>
          <w:szCs w:val="28"/>
        </w:rPr>
        <w:t>елях гражданской обороны и обеспечить их содержание.</w:t>
      </w:r>
    </w:p>
    <w:p w:rsidR="00D326B8" w:rsidRPr="00E6796E" w:rsidRDefault="00D326B8" w:rsidP="00D326B8">
      <w:pPr>
        <w:pStyle w:val="af1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Настоящее Постановление обнародовать газете «Курьер Прионежья» и на официальном сайте администрации МО «Североонежское».</w:t>
      </w:r>
    </w:p>
    <w:p w:rsidR="00D326B8" w:rsidRPr="00E6796E" w:rsidRDefault="00D326B8" w:rsidP="00D326B8">
      <w:pPr>
        <w:pStyle w:val="a3"/>
        <w:numPr>
          <w:ilvl w:val="0"/>
          <w:numId w:val="22"/>
        </w:numPr>
        <w:tabs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79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26B8" w:rsidRPr="00E6796E" w:rsidRDefault="00D326B8" w:rsidP="00D326B8">
      <w:pPr>
        <w:pStyle w:val="af1"/>
        <w:numPr>
          <w:ilvl w:val="0"/>
          <w:numId w:val="22"/>
        </w:numPr>
        <w:tabs>
          <w:tab w:val="left" w:pos="567"/>
          <w:tab w:val="left" w:pos="1134"/>
        </w:tabs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Настоящее решение вступает в силу  с момента его официального опубликования.</w:t>
      </w:r>
    </w:p>
    <w:p w:rsidR="00D326B8" w:rsidRPr="00E6796E" w:rsidRDefault="00D326B8" w:rsidP="00D326B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26B8" w:rsidRPr="00E6796E" w:rsidRDefault="00D326B8" w:rsidP="00D32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6B8" w:rsidRPr="00E6796E" w:rsidRDefault="00D326B8" w:rsidP="00D326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6B8" w:rsidRPr="00E6796E" w:rsidRDefault="00D326B8" w:rsidP="00D326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6796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326B8" w:rsidRPr="00E6796E" w:rsidRDefault="00D326B8" w:rsidP="00D326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>образования «Североонежское»</w:t>
      </w:r>
      <w:r w:rsidRPr="00E6796E">
        <w:rPr>
          <w:rFonts w:ascii="Times New Roman" w:hAnsi="Times New Roman"/>
          <w:b/>
          <w:sz w:val="28"/>
          <w:szCs w:val="28"/>
        </w:rPr>
        <w:tab/>
      </w:r>
      <w:r w:rsidRPr="00E6796E">
        <w:rPr>
          <w:rFonts w:ascii="Times New Roman" w:hAnsi="Times New Roman"/>
          <w:b/>
          <w:sz w:val="28"/>
          <w:szCs w:val="28"/>
        </w:rPr>
        <w:tab/>
      </w:r>
      <w:r w:rsidRPr="00E6796E">
        <w:rPr>
          <w:rFonts w:ascii="Times New Roman" w:hAnsi="Times New Roman"/>
          <w:b/>
          <w:sz w:val="28"/>
          <w:szCs w:val="28"/>
        </w:rPr>
        <w:tab/>
      </w:r>
      <w:r w:rsidRPr="00E6796E">
        <w:rPr>
          <w:rFonts w:ascii="Times New Roman" w:hAnsi="Times New Roman"/>
          <w:b/>
          <w:sz w:val="28"/>
          <w:szCs w:val="28"/>
        </w:rPr>
        <w:tab/>
        <w:t xml:space="preserve">             Ю.А. Старицын</w:t>
      </w:r>
    </w:p>
    <w:p w:rsidR="00CC19DB" w:rsidRPr="00E6796E" w:rsidRDefault="00CC19DB" w:rsidP="00D32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C19DB" w:rsidRPr="00E6796E" w:rsidSect="00464C92">
          <w:headerReference w:type="default" r:id="rId8"/>
          <w:headerReference w:type="firs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E6796E">
        <w:rPr>
          <w:rFonts w:ascii="Times New Roman" w:hAnsi="Times New Roman"/>
          <w:b/>
          <w:sz w:val="28"/>
          <w:szCs w:val="28"/>
        </w:rPr>
        <w:br/>
      </w:r>
    </w:p>
    <w:p w:rsidR="00CC19DB" w:rsidRPr="00E6796E" w:rsidRDefault="00CC19DB" w:rsidP="00D326B8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6796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C19DB" w:rsidRPr="00E6796E" w:rsidRDefault="00CC19DB" w:rsidP="00CC19D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6796E">
        <w:rPr>
          <w:rFonts w:ascii="Times New Roman" w:hAnsi="Times New Roman"/>
          <w:sz w:val="24"/>
          <w:szCs w:val="24"/>
        </w:rPr>
        <w:t>к постановлению главы</w:t>
      </w:r>
    </w:p>
    <w:p w:rsidR="00CC19DB" w:rsidRPr="00E6796E" w:rsidRDefault="00CC19DB" w:rsidP="00CC19D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6796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C19DB" w:rsidRPr="00E6796E" w:rsidRDefault="00CC19DB" w:rsidP="00CC19DB">
      <w:pPr>
        <w:spacing w:after="0"/>
        <w:ind w:left="5529"/>
        <w:jc w:val="right"/>
        <w:rPr>
          <w:rFonts w:ascii="Times New Roman" w:hAnsi="Times New Roman"/>
          <w:sz w:val="24"/>
          <w:szCs w:val="24"/>
        </w:rPr>
      </w:pPr>
      <w:r w:rsidRPr="00E6796E">
        <w:rPr>
          <w:rFonts w:ascii="Times New Roman" w:hAnsi="Times New Roman"/>
          <w:sz w:val="24"/>
          <w:szCs w:val="24"/>
        </w:rPr>
        <w:t>«Североонежское»</w:t>
      </w:r>
    </w:p>
    <w:p w:rsidR="00CC19DB" w:rsidRPr="00E6796E" w:rsidRDefault="00CC19DB" w:rsidP="00CC19D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6796E">
        <w:rPr>
          <w:rFonts w:ascii="Times New Roman" w:hAnsi="Times New Roman"/>
          <w:sz w:val="24"/>
          <w:szCs w:val="24"/>
        </w:rPr>
        <w:t>от 25 марта 2013 г. № 67</w:t>
      </w:r>
    </w:p>
    <w:p w:rsidR="00CC19DB" w:rsidRPr="00E6796E" w:rsidRDefault="00CC19DB" w:rsidP="00CC1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CC1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CC1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CC19DB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6796E">
        <w:rPr>
          <w:rFonts w:ascii="Times New Roman" w:hAnsi="Times New Roman"/>
          <w:b/>
          <w:spacing w:val="40"/>
          <w:sz w:val="28"/>
          <w:szCs w:val="28"/>
        </w:rPr>
        <w:t>ПОЛОЖЕНИЕ</w:t>
      </w:r>
    </w:p>
    <w:p w:rsidR="00CC19DB" w:rsidRPr="00E6796E" w:rsidRDefault="008D166A" w:rsidP="008D16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>О создании, хранению, использованию и восстановлению резервов материальных ресурсов для ликвидации чрезвычайных ситуаций природного и техногенного характера на территории</w:t>
      </w:r>
      <w:r w:rsidRPr="00E6796E">
        <w:rPr>
          <w:rFonts w:ascii="Times New Roman" w:hAnsi="Times New Roman"/>
          <w:b/>
          <w:spacing w:val="-2"/>
          <w:sz w:val="28"/>
          <w:szCs w:val="28"/>
        </w:rPr>
        <w:t xml:space="preserve"> муниципального образования «Североонежское»</w:t>
      </w:r>
    </w:p>
    <w:p w:rsidR="00CC19DB" w:rsidRPr="00E6796E" w:rsidRDefault="00CC19DB" w:rsidP="00CC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CC1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007B55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07B55" w:rsidRPr="00E6796E" w:rsidRDefault="00007B55" w:rsidP="00007B55">
      <w:pPr>
        <w:pStyle w:val="a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C19DB" w:rsidRPr="00E6796E" w:rsidRDefault="00CC19DB" w:rsidP="00007B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1.1. Положение о </w:t>
      </w:r>
      <w:r w:rsidR="00190B80" w:rsidRPr="00E6796E">
        <w:rPr>
          <w:rFonts w:ascii="Times New Roman" w:hAnsi="Times New Roman"/>
          <w:sz w:val="28"/>
          <w:szCs w:val="28"/>
        </w:rPr>
        <w:t xml:space="preserve">создании, хранении, </w:t>
      </w:r>
      <w:r w:rsidRPr="00E6796E">
        <w:rPr>
          <w:rFonts w:ascii="Times New Roman" w:hAnsi="Times New Roman"/>
          <w:sz w:val="28"/>
          <w:szCs w:val="28"/>
        </w:rPr>
        <w:t>использовании</w:t>
      </w:r>
      <w:r w:rsidR="00190B80" w:rsidRPr="00E6796E">
        <w:rPr>
          <w:rFonts w:ascii="Times New Roman" w:hAnsi="Times New Roman"/>
          <w:sz w:val="28"/>
          <w:szCs w:val="28"/>
        </w:rPr>
        <w:t xml:space="preserve"> и восстановлению резервов материальных ресурсов для ликвидации чрезвычайных ситуаций природного и техногенного характера на территории</w:t>
      </w:r>
      <w:r w:rsidR="00190B80" w:rsidRPr="00E6796E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«Североонежское»</w:t>
      </w:r>
      <w:r w:rsidR="00190B80" w:rsidRPr="00E6796E">
        <w:rPr>
          <w:rFonts w:ascii="Times New Roman" w:hAnsi="Times New Roman"/>
          <w:sz w:val="28"/>
          <w:szCs w:val="28"/>
        </w:rPr>
        <w:t xml:space="preserve"> </w:t>
      </w:r>
      <w:r w:rsidRPr="00E6796E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требованиями:</w:t>
      </w:r>
      <w:r w:rsidR="00CE5A41" w:rsidRPr="00E67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5A41" w:rsidRPr="00E6796E">
        <w:rPr>
          <w:rFonts w:ascii="Times New Roman" w:hAnsi="Times New Roman"/>
          <w:sz w:val="28"/>
          <w:szCs w:val="28"/>
        </w:rPr>
        <w:t xml:space="preserve">Федерального закона от 21 декабря 1994 г. </w:t>
      </w:r>
      <w:r w:rsidR="00CE5A41" w:rsidRPr="00E6796E">
        <w:rPr>
          <w:rFonts w:ascii="Times New Roman" w:hAnsi="Times New Roman"/>
          <w:spacing w:val="-1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 w:rsidRPr="00E6796E">
        <w:rPr>
          <w:rFonts w:ascii="Times New Roman" w:hAnsi="Times New Roman"/>
          <w:sz w:val="28"/>
          <w:szCs w:val="28"/>
        </w:rPr>
        <w:t xml:space="preserve"> Федерального закона от 12 февраля 1998 г. </w:t>
      </w:r>
      <w:r w:rsidRPr="00E6796E">
        <w:rPr>
          <w:rFonts w:ascii="Times New Roman" w:hAnsi="Times New Roman"/>
          <w:spacing w:val="-1"/>
          <w:sz w:val="28"/>
          <w:szCs w:val="28"/>
        </w:rPr>
        <w:t>№ 28-ФЗ «О гражданской обороне», Федерального закона от 6 октября 2003 г.</w:t>
      </w:r>
      <w:r w:rsidRPr="00E6796E">
        <w:rPr>
          <w:rFonts w:ascii="Times New Roman" w:hAnsi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Федерации», </w:t>
      </w:r>
      <w:r w:rsidR="00340CD3" w:rsidRPr="00E6796E">
        <w:rPr>
          <w:rFonts w:ascii="Times New Roman" w:hAnsi="Times New Roman"/>
          <w:spacing w:val="-6"/>
          <w:sz w:val="28"/>
          <w:szCs w:val="28"/>
        </w:rPr>
        <w:t>постановления Правительства Российской Федерации  от 10 ноября 1996 №1340 «О порядке создания</w:t>
      </w:r>
      <w:proofErr w:type="gramEnd"/>
      <w:r w:rsidR="00340CD3" w:rsidRPr="00E6796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340CD3" w:rsidRPr="00E6796E">
        <w:rPr>
          <w:rFonts w:ascii="Times New Roman" w:hAnsi="Times New Roman"/>
          <w:spacing w:val="-6"/>
          <w:sz w:val="28"/>
          <w:szCs w:val="28"/>
        </w:rPr>
        <w:t xml:space="preserve">и использования резервов материальных ресурсов для ликвидации чрезвычайных ситуаций природного и техногенного характера», </w:t>
      </w:r>
      <w:r w:rsidRPr="00E6796E">
        <w:rPr>
          <w:rFonts w:ascii="Times New Roman" w:hAnsi="Times New Roman"/>
          <w:spacing w:val="-6"/>
          <w:sz w:val="28"/>
          <w:szCs w:val="28"/>
        </w:rPr>
        <w:t xml:space="preserve">постановления Правительства Российской Федерации от </w:t>
      </w:r>
      <w:r w:rsidR="00CE5A41" w:rsidRPr="00E6796E">
        <w:rPr>
          <w:rFonts w:ascii="Times New Roman" w:hAnsi="Times New Roman"/>
          <w:spacing w:val="-6"/>
          <w:sz w:val="28"/>
          <w:szCs w:val="28"/>
        </w:rPr>
        <w:t>30</w:t>
      </w:r>
      <w:r w:rsidRPr="00E6796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E5A41" w:rsidRPr="00E6796E">
        <w:rPr>
          <w:rFonts w:ascii="Times New Roman" w:hAnsi="Times New Roman"/>
          <w:spacing w:val="-6"/>
          <w:sz w:val="28"/>
          <w:szCs w:val="28"/>
        </w:rPr>
        <w:t>декабря</w:t>
      </w:r>
      <w:r w:rsidRPr="00E6796E">
        <w:rPr>
          <w:rFonts w:ascii="Times New Roman" w:hAnsi="Times New Roman"/>
          <w:spacing w:val="-6"/>
          <w:sz w:val="28"/>
          <w:szCs w:val="28"/>
        </w:rPr>
        <w:t xml:space="preserve"> 200</w:t>
      </w:r>
      <w:r w:rsidR="00CE5A41" w:rsidRPr="00E6796E">
        <w:rPr>
          <w:rFonts w:ascii="Times New Roman" w:hAnsi="Times New Roman"/>
          <w:spacing w:val="-6"/>
          <w:sz w:val="28"/>
          <w:szCs w:val="28"/>
        </w:rPr>
        <w:t>3</w:t>
      </w:r>
      <w:r w:rsidRPr="00E6796E">
        <w:rPr>
          <w:rFonts w:ascii="Times New Roman" w:hAnsi="Times New Roman"/>
          <w:spacing w:val="-6"/>
          <w:sz w:val="28"/>
          <w:szCs w:val="28"/>
        </w:rPr>
        <w:t xml:space="preserve"> г. № </w:t>
      </w:r>
      <w:r w:rsidR="00CE5A41" w:rsidRPr="00E6796E">
        <w:rPr>
          <w:rFonts w:ascii="Times New Roman" w:hAnsi="Times New Roman"/>
          <w:spacing w:val="-6"/>
          <w:sz w:val="28"/>
          <w:szCs w:val="28"/>
        </w:rPr>
        <w:t>794</w:t>
      </w:r>
      <w:r w:rsidRPr="00E6796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6796E">
        <w:rPr>
          <w:rFonts w:ascii="Times New Roman" w:hAnsi="Times New Roman"/>
          <w:sz w:val="28"/>
          <w:szCs w:val="28"/>
        </w:rPr>
        <w:t>«</w:t>
      </w:r>
      <w:r w:rsidR="00340CD3" w:rsidRPr="00E6796E">
        <w:rPr>
          <w:rFonts w:ascii="Times New Roman" w:hAnsi="Times New Roman"/>
          <w:sz w:val="28"/>
          <w:szCs w:val="28"/>
        </w:rPr>
        <w:t>О</w:t>
      </w:r>
      <w:r w:rsidR="00CE5A41" w:rsidRPr="00E6796E">
        <w:rPr>
          <w:rFonts w:ascii="Times New Roman" w:hAnsi="Times New Roman"/>
          <w:sz w:val="28"/>
          <w:szCs w:val="28"/>
        </w:rPr>
        <w:t xml:space="preserve"> единой государственной системе предупреждения и ликвидации чрезвычайных ситуаций</w:t>
      </w:r>
      <w:r w:rsidRPr="00E6796E">
        <w:rPr>
          <w:rFonts w:ascii="Times New Roman" w:hAnsi="Times New Roman"/>
          <w:sz w:val="28"/>
          <w:szCs w:val="28"/>
        </w:rPr>
        <w:t xml:space="preserve">», </w:t>
      </w:r>
      <w:r w:rsidR="00CE5A41" w:rsidRPr="00E6796E">
        <w:rPr>
          <w:rFonts w:ascii="Times New Roman" w:hAnsi="Times New Roman"/>
          <w:sz w:val="28"/>
          <w:szCs w:val="28"/>
        </w:rPr>
        <w:t>Методические рекомендации от 10 августа 2018 г. N 2-4-71-18-14 «Методические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proofErr w:type="gramEnd"/>
      <w:r w:rsidR="00CE5A41" w:rsidRPr="00E6796E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CE5A41" w:rsidRPr="00E6796E">
        <w:rPr>
          <w:rFonts w:ascii="Times New Roman" w:hAnsi="Times New Roman"/>
          <w:sz w:val="28"/>
          <w:szCs w:val="28"/>
        </w:rPr>
        <w:t xml:space="preserve">Областной закон от 20 сентября 2005 №85-5-ОЗ «О компетенции органов государственной власти архангельской области, органов местного </w:t>
      </w:r>
      <w:r w:rsidR="00007B55" w:rsidRPr="00E6796E">
        <w:rPr>
          <w:rFonts w:ascii="Times New Roman" w:hAnsi="Times New Roman"/>
          <w:sz w:val="28"/>
          <w:szCs w:val="28"/>
        </w:rPr>
        <w:t xml:space="preserve">самоуправления муниципальных образований Архангельской области </w:t>
      </w:r>
      <w:r w:rsidR="00CE5A41" w:rsidRPr="00E6796E">
        <w:rPr>
          <w:rFonts w:ascii="Times New Roman" w:hAnsi="Times New Roman"/>
          <w:sz w:val="28"/>
          <w:szCs w:val="28"/>
        </w:rPr>
        <w:t>и организаций в о</w:t>
      </w:r>
      <w:r w:rsidR="00007B55" w:rsidRPr="00E6796E">
        <w:rPr>
          <w:rFonts w:ascii="Times New Roman" w:hAnsi="Times New Roman"/>
          <w:sz w:val="28"/>
          <w:szCs w:val="28"/>
        </w:rPr>
        <w:t>б</w:t>
      </w:r>
      <w:r w:rsidR="00CE5A41" w:rsidRPr="00E6796E">
        <w:rPr>
          <w:rFonts w:ascii="Times New Roman" w:hAnsi="Times New Roman"/>
          <w:sz w:val="28"/>
          <w:szCs w:val="28"/>
        </w:rPr>
        <w:t xml:space="preserve">ласти защиты населения и территорий от чрезвычайных ситуаций природного и техногенного характера, гражданской обороны» </w:t>
      </w:r>
      <w:r w:rsidRPr="00E6796E">
        <w:rPr>
          <w:rFonts w:ascii="Times New Roman" w:hAnsi="Times New Roman"/>
          <w:spacing w:val="-4"/>
          <w:sz w:val="28"/>
          <w:szCs w:val="28"/>
        </w:rPr>
        <w:t xml:space="preserve">постановления </w:t>
      </w:r>
      <w:r w:rsidR="00007B55" w:rsidRPr="00E6796E">
        <w:rPr>
          <w:rFonts w:ascii="Times New Roman" w:hAnsi="Times New Roman"/>
          <w:spacing w:val="-4"/>
          <w:sz w:val="28"/>
          <w:szCs w:val="28"/>
        </w:rPr>
        <w:t>Правительства</w:t>
      </w:r>
      <w:r w:rsidRPr="00E6796E">
        <w:rPr>
          <w:rFonts w:ascii="Times New Roman" w:hAnsi="Times New Roman"/>
          <w:spacing w:val="-4"/>
          <w:sz w:val="28"/>
          <w:szCs w:val="28"/>
        </w:rPr>
        <w:t xml:space="preserve"> Архангельской области</w:t>
      </w:r>
      <w:r w:rsidR="00007B55" w:rsidRPr="00E6796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6796E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07B55" w:rsidRPr="00E6796E">
        <w:rPr>
          <w:rFonts w:ascii="Times New Roman" w:hAnsi="Times New Roman"/>
          <w:spacing w:val="-4"/>
          <w:sz w:val="28"/>
          <w:szCs w:val="28"/>
        </w:rPr>
        <w:t>16 июн</w:t>
      </w:r>
      <w:r w:rsidRPr="00E6796E">
        <w:rPr>
          <w:rFonts w:ascii="Times New Roman" w:hAnsi="Times New Roman"/>
          <w:spacing w:val="-4"/>
          <w:sz w:val="28"/>
          <w:szCs w:val="28"/>
        </w:rPr>
        <w:t>я 20</w:t>
      </w:r>
      <w:r w:rsidR="00007B55" w:rsidRPr="00E6796E">
        <w:rPr>
          <w:rFonts w:ascii="Times New Roman" w:hAnsi="Times New Roman"/>
          <w:spacing w:val="-4"/>
          <w:sz w:val="28"/>
          <w:szCs w:val="28"/>
        </w:rPr>
        <w:t>15</w:t>
      </w:r>
      <w:r w:rsidRPr="00E6796E">
        <w:rPr>
          <w:rFonts w:ascii="Times New Roman" w:hAnsi="Times New Roman"/>
          <w:spacing w:val="-4"/>
          <w:sz w:val="28"/>
          <w:szCs w:val="28"/>
        </w:rPr>
        <w:t xml:space="preserve"> г. № </w:t>
      </w:r>
      <w:r w:rsidR="00007B55" w:rsidRPr="00E6796E">
        <w:rPr>
          <w:rFonts w:ascii="Times New Roman" w:hAnsi="Times New Roman"/>
          <w:spacing w:val="-4"/>
          <w:sz w:val="28"/>
          <w:szCs w:val="28"/>
        </w:rPr>
        <w:t>226</w:t>
      </w:r>
      <w:r w:rsidRPr="00E6796E">
        <w:rPr>
          <w:rFonts w:ascii="Times New Roman" w:hAnsi="Times New Roman"/>
          <w:sz w:val="28"/>
          <w:szCs w:val="28"/>
        </w:rPr>
        <w:t xml:space="preserve"> «</w:t>
      </w:r>
      <w:r w:rsidR="00007B55" w:rsidRPr="00E6796E">
        <w:rPr>
          <w:rFonts w:ascii="Times New Roman" w:hAnsi="Times New Roman"/>
          <w:sz w:val="28"/>
          <w:szCs w:val="28"/>
        </w:rPr>
        <w:t>Об утверждении положения об Архангельской территориальной подсистеме государственной системы предупреждения и ликвидации</w:t>
      </w:r>
      <w:proofErr w:type="gramEnd"/>
      <w:r w:rsidR="00007B55" w:rsidRPr="00E6796E">
        <w:rPr>
          <w:rFonts w:ascii="Times New Roman" w:hAnsi="Times New Roman"/>
          <w:sz w:val="28"/>
          <w:szCs w:val="28"/>
        </w:rPr>
        <w:t xml:space="preserve"> чрезвычайных ситуаций»</w:t>
      </w:r>
      <w:r w:rsidRPr="00E6796E">
        <w:rPr>
          <w:rFonts w:ascii="Times New Roman" w:hAnsi="Times New Roman"/>
          <w:sz w:val="28"/>
          <w:szCs w:val="28"/>
        </w:rPr>
        <w:t xml:space="preserve">, Устава муниципального образования «Североонежское», и </w:t>
      </w:r>
      <w:r w:rsidRPr="00E6796E">
        <w:rPr>
          <w:rFonts w:ascii="Times New Roman" w:hAnsi="Times New Roman"/>
          <w:sz w:val="28"/>
          <w:szCs w:val="28"/>
        </w:rPr>
        <w:lastRenderedPageBreak/>
        <w:t xml:space="preserve">определяет порядок создания, накопления, хранения, использования и восполнения </w:t>
      </w:r>
      <w:r w:rsidR="00190B80" w:rsidRPr="00E6796E">
        <w:rPr>
          <w:rFonts w:ascii="Times New Roman" w:hAnsi="Times New Roman"/>
          <w:sz w:val="28"/>
          <w:szCs w:val="28"/>
        </w:rPr>
        <w:t>резервов</w:t>
      </w:r>
      <w:r w:rsidRPr="00E6796E">
        <w:rPr>
          <w:rFonts w:ascii="Times New Roman" w:hAnsi="Times New Roman"/>
          <w:sz w:val="28"/>
          <w:szCs w:val="28"/>
        </w:rPr>
        <w:t xml:space="preserve"> </w:t>
      </w:r>
      <w:r w:rsidR="00007B55" w:rsidRPr="00E6796E">
        <w:rPr>
          <w:rFonts w:ascii="Times New Roman" w:hAnsi="Times New Roman"/>
          <w:sz w:val="28"/>
          <w:szCs w:val="28"/>
        </w:rPr>
        <w:t>материальных ресурсов для ликвидации чрезвычайных ситуаций природного и техногенного характера на территории</w:t>
      </w:r>
      <w:r w:rsidR="00007B55" w:rsidRPr="00E6796E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«Североонежское»</w:t>
      </w:r>
      <w:r w:rsidRPr="00E6796E">
        <w:rPr>
          <w:rFonts w:ascii="Times New Roman" w:hAnsi="Times New Roman"/>
          <w:sz w:val="28"/>
          <w:szCs w:val="28"/>
        </w:rPr>
        <w:t xml:space="preserve"> (далее – </w:t>
      </w:r>
      <w:r w:rsidR="00190B80" w:rsidRPr="00E6796E">
        <w:rPr>
          <w:rFonts w:ascii="Times New Roman" w:hAnsi="Times New Roman"/>
          <w:sz w:val="28"/>
          <w:szCs w:val="28"/>
        </w:rPr>
        <w:t>резервы</w:t>
      </w:r>
      <w:r w:rsidRPr="00E6796E">
        <w:rPr>
          <w:rFonts w:ascii="Times New Roman" w:hAnsi="Times New Roman"/>
          <w:sz w:val="28"/>
          <w:szCs w:val="28"/>
        </w:rPr>
        <w:t>).</w:t>
      </w:r>
    </w:p>
    <w:p w:rsidR="00190B80" w:rsidRPr="00E6796E" w:rsidRDefault="00CC19DB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1.2. </w:t>
      </w:r>
      <w:r w:rsidR="00190B80" w:rsidRPr="00E6796E">
        <w:rPr>
          <w:rFonts w:ascii="Times New Roman" w:hAnsi="Times New Roman" w:cs="Times New Roman"/>
          <w:sz w:val="28"/>
          <w:szCs w:val="28"/>
        </w:rPr>
        <w:t>Резервы материальных ресурсов для ликвидации ЧС создаются заблаговременно в целях экстренного привлечения необходимых сре</w:t>
      </w:r>
      <w:proofErr w:type="gramStart"/>
      <w:r w:rsidR="00190B80" w:rsidRPr="00E6796E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190B80" w:rsidRPr="00E6796E">
        <w:rPr>
          <w:rFonts w:ascii="Times New Roman" w:hAnsi="Times New Roman" w:cs="Times New Roman"/>
          <w:sz w:val="28"/>
          <w:szCs w:val="28"/>
        </w:rPr>
        <w:t>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1.3. Резервы материальных ресурсов предназначены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1.4.Создание и использование резервов материальных ресурсов основывается на следующих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>: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определенность целевого назначения - формируются целевые резервы, учитывающие потенциальные возможности проявления ЧС применительно к соответствующим региональным, отраслевым и производственным особенностям;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рациональность размещения - обеспечение максимальной степени сохранности резервов при возникновении ЧС и дислокация их в зонах, исходя из оценки степени риска возникновения в них чрезвычайных ситуаций;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мобильность - поддержание высокой степени подготовленности резервов к оперативному перемещению в зоны ЧС, а также осуществления приемки, переработки и подготовки материальных ресурсов резервов к использованию при ликвидации ЧС;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достаточность - величина резервов, их структура, ассортимент, качественные показатели и характеристики, которые должны обеспечивать проведение первоочередных работ по ликвидации ЧС в соответствии с прогнозируемым ущербом, программой и последовательностью проведения работ, спецификой региона или объекта, видом ЧС;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управляемость - соответствие системы управления созданием и использованием резервов материальных ресурсов для ликвидации ЧС на различных уровнях задачам, решаемым в процессе ликвидации чрезвычайных ситуаций и ее сопряженность со всеми органами различного уровня, участвующими в ликвидации ЧС;</w:t>
      </w:r>
    </w:p>
    <w:p w:rsidR="00190B80" w:rsidRPr="00E6796E" w:rsidRDefault="00190B80" w:rsidP="00190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экономичность - объемы, номенклатура и величина затрат (финансовых ассигнований), выделяемых на создание резервов материальных ресурсов, которые должны обеспечивать проведение первоочередных работ по ликвидации чрезвычайных ситуаций с минимальным привлечением материальных ресурсов из иных источников, а также определяться в </w:t>
      </w:r>
      <w:r w:rsidRPr="00E6796E">
        <w:rPr>
          <w:rFonts w:ascii="Times New Roman" w:hAnsi="Times New Roman" w:cs="Times New Roman"/>
          <w:sz w:val="28"/>
          <w:szCs w:val="28"/>
        </w:rPr>
        <w:lastRenderedPageBreak/>
        <w:t>соответствии с прогнозируемым ущербом и спецификой территории (объекта).</w:t>
      </w:r>
    </w:p>
    <w:p w:rsidR="00190B80" w:rsidRPr="00E6796E" w:rsidRDefault="00190B80" w:rsidP="00190B80">
      <w:pPr>
        <w:pStyle w:val="ConsPlusNormal"/>
        <w:numPr>
          <w:ilvl w:val="1"/>
          <w:numId w:val="2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Финансирование расходов по созданию, хранению, использованию и восполнению резервов материальных ресурсов осуществляется за счет средств местного бюджета.</w:t>
      </w:r>
    </w:p>
    <w:p w:rsidR="00CC19DB" w:rsidRPr="00E6796E" w:rsidRDefault="00CC19DB" w:rsidP="00190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4472D4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 xml:space="preserve">Порядок создания </w:t>
      </w:r>
      <w:r w:rsidR="00190B80" w:rsidRPr="00E6796E">
        <w:rPr>
          <w:rFonts w:ascii="Times New Roman" w:hAnsi="Times New Roman"/>
          <w:b/>
          <w:sz w:val="28"/>
          <w:szCs w:val="28"/>
        </w:rPr>
        <w:t>резервов</w:t>
      </w:r>
      <w:r w:rsidR="004472D4" w:rsidRPr="00E6796E">
        <w:rPr>
          <w:rFonts w:ascii="Times New Roman" w:hAnsi="Times New Roman"/>
          <w:b/>
          <w:sz w:val="28"/>
          <w:szCs w:val="28"/>
        </w:rPr>
        <w:t xml:space="preserve"> материальных ресурсов</w:t>
      </w:r>
    </w:p>
    <w:p w:rsidR="004472D4" w:rsidRPr="00E6796E" w:rsidRDefault="004472D4" w:rsidP="004472D4">
      <w:pPr>
        <w:pStyle w:val="a3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C19DB" w:rsidRPr="00E6796E" w:rsidRDefault="00CC19DB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2.1. </w:t>
      </w:r>
      <w:r w:rsidR="00190B80" w:rsidRPr="00E6796E">
        <w:rPr>
          <w:rFonts w:ascii="Times New Roman" w:hAnsi="Times New Roman"/>
          <w:sz w:val="28"/>
          <w:szCs w:val="28"/>
        </w:rPr>
        <w:t>Резервы</w:t>
      </w:r>
      <w:r w:rsidRPr="00E6796E">
        <w:rPr>
          <w:rFonts w:ascii="Times New Roman" w:hAnsi="Times New Roman"/>
          <w:sz w:val="28"/>
          <w:szCs w:val="28"/>
        </w:rPr>
        <w:t xml:space="preserve"> создаются исходя из прогнозируемых опасностей, возникающих при </w:t>
      </w:r>
      <w:r w:rsidR="001C0C1F" w:rsidRPr="00E6796E">
        <w:rPr>
          <w:rFonts w:ascii="Times New Roman" w:hAnsi="Times New Roman"/>
          <w:sz w:val="28"/>
          <w:szCs w:val="28"/>
        </w:rPr>
        <w:t>возникновении и ликвидации чрезвычайных ситуаций природного и техногенного характера</w:t>
      </w:r>
      <w:r w:rsidRPr="00E6796E">
        <w:rPr>
          <w:rFonts w:ascii="Times New Roman" w:hAnsi="Times New Roman"/>
          <w:sz w:val="28"/>
          <w:szCs w:val="28"/>
        </w:rPr>
        <w:t>, предполагаемого объема работ по ликвидации их последствий, природных, экономических и иных особенностей на территории городского поселения; условий размещения организаций и максимально возможного использования сил и средств.</w:t>
      </w:r>
    </w:p>
    <w:p w:rsidR="001C0C1F" w:rsidRPr="00E6796E" w:rsidRDefault="00CC19DB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2.2. </w:t>
      </w:r>
      <w:r w:rsidR="001C0C1F" w:rsidRPr="00E6796E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определяются с учетом:</w:t>
      </w:r>
    </w:p>
    <w:p w:rsidR="001C0C1F" w:rsidRPr="00E6796E" w:rsidRDefault="001C0C1F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– </w:t>
      </w:r>
      <w:r w:rsidRPr="00E6796E">
        <w:rPr>
          <w:rFonts w:ascii="Times New Roman" w:hAnsi="Times New Roman" w:cs="Times New Roman"/>
          <w:sz w:val="28"/>
          <w:szCs w:val="28"/>
        </w:rPr>
        <w:t>прогнозируемых видов, масштабов и характера ЧС;</w:t>
      </w:r>
    </w:p>
    <w:p w:rsidR="001C0C1F" w:rsidRPr="00E6796E" w:rsidRDefault="001C0C1F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– </w:t>
      </w:r>
      <w:r w:rsidRPr="00E6796E">
        <w:rPr>
          <w:rFonts w:ascii="Times New Roman" w:hAnsi="Times New Roman" w:cs="Times New Roman"/>
          <w:sz w:val="28"/>
          <w:szCs w:val="28"/>
        </w:rPr>
        <w:t>предполагаемого объема работ по ликвидации ЧС;</w:t>
      </w:r>
    </w:p>
    <w:p w:rsidR="001C0C1F" w:rsidRPr="00E6796E" w:rsidRDefault="001C0C1F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– </w:t>
      </w:r>
      <w:r w:rsidRPr="00E6796E">
        <w:rPr>
          <w:rFonts w:ascii="Times New Roman" w:hAnsi="Times New Roman" w:cs="Times New Roman"/>
          <w:sz w:val="28"/>
          <w:szCs w:val="28"/>
        </w:rPr>
        <w:t>максимально возможного использования имеющихся сил и средств для ликвидации ЧС;</w:t>
      </w:r>
    </w:p>
    <w:p w:rsidR="001C0C1F" w:rsidRPr="00E6796E" w:rsidRDefault="001C0C1F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– </w:t>
      </w:r>
      <w:r w:rsidRPr="00E6796E">
        <w:rPr>
          <w:rFonts w:ascii="Times New Roman" w:hAnsi="Times New Roman" w:cs="Times New Roman"/>
          <w:sz w:val="28"/>
          <w:szCs w:val="28"/>
        </w:rPr>
        <w:t>продолжительности периода жизнеобеспечения, в течение которого должно осуществляться устойчивое снабжение населения по нормам, установленным в ЧС;</w:t>
      </w:r>
    </w:p>
    <w:p w:rsidR="001C0C1F" w:rsidRPr="00E6796E" w:rsidRDefault="001C0C1F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– </w:t>
      </w:r>
      <w:r w:rsidRPr="00E6796E">
        <w:rPr>
          <w:rFonts w:ascii="Times New Roman" w:hAnsi="Times New Roman" w:cs="Times New Roman"/>
          <w:sz w:val="28"/>
          <w:szCs w:val="28"/>
        </w:rPr>
        <w:t>природных, экономических и иных особенностей региона или объекта;</w:t>
      </w:r>
    </w:p>
    <w:p w:rsidR="001C0C1F" w:rsidRPr="00E6796E" w:rsidRDefault="001C0C1F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– </w:t>
      </w:r>
      <w:r w:rsidRPr="00E6796E">
        <w:rPr>
          <w:rFonts w:ascii="Times New Roman" w:hAnsi="Times New Roman" w:cs="Times New Roman"/>
          <w:sz w:val="28"/>
          <w:szCs w:val="28"/>
        </w:rPr>
        <w:t>величины ассигнований, выделенных на создание соответствующего вида резервов.</w:t>
      </w:r>
    </w:p>
    <w:p w:rsidR="001C0C1F" w:rsidRPr="00E6796E" w:rsidRDefault="004472D4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2.3. </w:t>
      </w:r>
      <w:r w:rsidR="001C0C1F" w:rsidRPr="00E6796E">
        <w:rPr>
          <w:rFonts w:ascii="Times New Roman" w:hAnsi="Times New Roman"/>
          <w:sz w:val="28"/>
          <w:szCs w:val="28"/>
        </w:rPr>
        <w:t>Ответственность за создание, накопление, хранение, освежение и поддержание в готовности к использованию резервов материальных ресурсов возлагаются на работника, специально уполномоченного на решение задач в области гражданской обороны и задач по предупреждению и ликвидации чрезвычайных ситуаций и пожарной безопасности городского поселения (далее   уполномоченный в области ГО, ЧС и ПБ).</w:t>
      </w:r>
    </w:p>
    <w:p w:rsidR="001C0C1F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2.4. </w:t>
      </w:r>
      <w:r w:rsidR="001C0C1F" w:rsidRPr="00E6796E">
        <w:rPr>
          <w:rFonts w:ascii="Times New Roman" w:hAnsi="Times New Roman" w:cs="Times New Roman"/>
          <w:sz w:val="28"/>
          <w:szCs w:val="28"/>
        </w:rPr>
        <w:t>Резервы материальных ресурсов создаются администрацией муниципального образования.</w:t>
      </w:r>
    </w:p>
    <w:p w:rsidR="001C0C1F" w:rsidRPr="00E6796E" w:rsidRDefault="004472D4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2.5. </w:t>
      </w:r>
      <w:r w:rsidR="001C0C1F" w:rsidRPr="00E6796E">
        <w:rPr>
          <w:rFonts w:ascii="Times New Roman" w:hAnsi="Times New Roman"/>
          <w:sz w:val="28"/>
          <w:szCs w:val="28"/>
        </w:rPr>
        <w:t>Создание муниципальных резервов осуществляется в следующем порядке:</w:t>
      </w:r>
    </w:p>
    <w:p w:rsidR="001C0C1F" w:rsidRPr="00E6796E" w:rsidRDefault="001C0C1F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1) для подготовки бюджетной заявки на планируемый бюджетный год уполномоченный в области ГО, ЧС и ПБ:</w:t>
      </w:r>
    </w:p>
    <w:p w:rsidR="001C0C1F" w:rsidRPr="00E6796E" w:rsidRDefault="001C0C1F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формирует предложения по номенклатуре и объемам резервов, планируемых для приобретения;</w:t>
      </w:r>
    </w:p>
    <w:p w:rsidR="001C0C1F" w:rsidRPr="00E6796E" w:rsidRDefault="001C0C1F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производит расчет стоимости резервов, планируемых для приобретения, в ценах, действующих на 15 мая текущего года, а также расчет средств, необходимых для освежения и обслуживания имущества, заложенного в резервы;</w:t>
      </w:r>
    </w:p>
    <w:p w:rsidR="001C0C1F" w:rsidRPr="00E6796E" w:rsidRDefault="001C0C1F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lastRenderedPageBreak/>
        <w:t>готовит бюджетную заявку и представляет ее в бухгалтерию  администрации городского поселения;</w:t>
      </w:r>
    </w:p>
    <w:p w:rsidR="001C0C1F" w:rsidRPr="00E6796E" w:rsidRDefault="001C0C1F" w:rsidP="00447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>2) после утверждения муниципального бюджета денежные средства распределяются для закупки материальных ресурсов по распоряжению главы администрации городского поселения – руководителя гражданской</w:t>
      </w:r>
      <w:r w:rsidRPr="00E6796E">
        <w:rPr>
          <w:rFonts w:ascii="Times New Roman" w:hAnsi="Times New Roman"/>
          <w:sz w:val="28"/>
          <w:szCs w:val="28"/>
        </w:rPr>
        <w:br/>
        <w:t>обороны.</w:t>
      </w:r>
    </w:p>
    <w:p w:rsidR="001C0C1F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2.6. </w:t>
      </w:r>
      <w:r w:rsidR="001C0C1F" w:rsidRPr="00E6796E">
        <w:rPr>
          <w:rFonts w:ascii="Times New Roman" w:hAnsi="Times New Roman" w:cs="Times New Roman"/>
          <w:sz w:val="28"/>
          <w:szCs w:val="28"/>
        </w:rPr>
        <w:t xml:space="preserve">Номенклатура резервов материальных ресурсов для ликвидации чрезвычайных ситуаций природного и техногенного характера представлена в </w:t>
      </w:r>
      <w:hyperlink w:anchor="P302" w:history="1">
        <w:r w:rsidR="001C0C1F" w:rsidRPr="00E6796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1C0C1F" w:rsidRPr="00E6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C1F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2.7. </w:t>
      </w:r>
      <w:r w:rsidR="001C0C1F" w:rsidRPr="00E6796E">
        <w:rPr>
          <w:rFonts w:ascii="Times New Roman" w:hAnsi="Times New Roman" w:cs="Times New Roman"/>
          <w:sz w:val="28"/>
          <w:szCs w:val="28"/>
        </w:rPr>
        <w:t>Объемы создаваемых резервов с учетом первоочередного жизнеобеспечения пострадавшего населения не менее 50 человек и оснащения АСФ и АСС, участвующих в ликвидации ЧС муниципального характера;</w:t>
      </w:r>
    </w:p>
    <w:p w:rsidR="00CC19DB" w:rsidRPr="00E6796E" w:rsidRDefault="004472D4" w:rsidP="004472D4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96E">
        <w:rPr>
          <w:rFonts w:ascii="Times New Roman" w:hAnsi="Times New Roman"/>
          <w:sz w:val="28"/>
          <w:szCs w:val="28"/>
        </w:rPr>
        <w:t xml:space="preserve">2.8. </w:t>
      </w:r>
      <w:r w:rsidR="00CC19DB" w:rsidRPr="00E6796E">
        <w:rPr>
          <w:rFonts w:ascii="Times New Roman" w:hAnsi="Times New Roman"/>
          <w:spacing w:val="-4"/>
          <w:sz w:val="28"/>
          <w:szCs w:val="28"/>
        </w:rPr>
        <w:t xml:space="preserve">Порядок создания </w:t>
      </w:r>
      <w:r w:rsidR="00190B80" w:rsidRPr="00E6796E">
        <w:rPr>
          <w:rFonts w:ascii="Times New Roman" w:hAnsi="Times New Roman"/>
          <w:spacing w:val="-4"/>
          <w:sz w:val="28"/>
          <w:szCs w:val="28"/>
        </w:rPr>
        <w:t>резервов</w:t>
      </w:r>
      <w:r w:rsidR="00CC19DB" w:rsidRPr="00E6796E">
        <w:rPr>
          <w:rFonts w:ascii="Times New Roman" w:hAnsi="Times New Roman"/>
          <w:spacing w:val="-4"/>
          <w:sz w:val="28"/>
          <w:szCs w:val="28"/>
        </w:rPr>
        <w:t xml:space="preserve"> организаций определяется руководителями</w:t>
      </w:r>
      <w:r w:rsidR="00CC19DB" w:rsidRPr="00E6796E">
        <w:rPr>
          <w:rFonts w:ascii="Times New Roman" w:hAnsi="Times New Roman"/>
          <w:sz w:val="28"/>
          <w:szCs w:val="28"/>
        </w:rPr>
        <w:t xml:space="preserve"> организаций в соответствии с действующим законодательством.</w:t>
      </w:r>
    </w:p>
    <w:p w:rsidR="00CC19DB" w:rsidRPr="00E6796E" w:rsidRDefault="00CC19DB" w:rsidP="00CC19DB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4472D4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 xml:space="preserve">Организация хранения </w:t>
      </w:r>
      <w:r w:rsidR="00190B80" w:rsidRPr="00E6796E">
        <w:rPr>
          <w:rFonts w:ascii="Times New Roman" w:hAnsi="Times New Roman"/>
          <w:b/>
          <w:sz w:val="28"/>
          <w:szCs w:val="28"/>
        </w:rPr>
        <w:t>резервов</w:t>
      </w:r>
      <w:r w:rsidR="004472D4" w:rsidRPr="00E6796E">
        <w:rPr>
          <w:rFonts w:ascii="Times New Roman" w:hAnsi="Times New Roman"/>
          <w:b/>
          <w:sz w:val="28"/>
          <w:szCs w:val="28"/>
        </w:rPr>
        <w:t xml:space="preserve"> материальных ресурсов</w:t>
      </w:r>
    </w:p>
    <w:p w:rsidR="004472D4" w:rsidRPr="00E6796E" w:rsidRDefault="004472D4" w:rsidP="004472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3.1. Резервы материальных ресурсов как в специализированных складских помещениях (складах, хранилищах), так и в специализированных местах хранения (далее - склады) при соблюдении необходимых требований к их хранению.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3.2.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3.3. Выполнение основной задачи обеспечивается: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правильным размещением, устройством, оборудованием, содержанием и использованием складов;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тщательным приемом поступающих материальных ресурсов и устранением выявленных недостатков;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подготовкой материальных ресурсов к хранению;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подготовкой мест хранения и поддержанием в них условий, снижающих влияние окружающей среды на материальные ресурсы;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созданием необходимых условий хранения для каждого вида материальных ресурсов (температура, относительная влажность воздуха, вентиляция) и соблюдением санитарно-гигиенических требований;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постоянным наблюдением за качественным состоянием хранимых материальных ресурсов и своевременным проведением мероприятий, обеспечивающих их сохранность (очистка, просушка, консервация, техническое обслуживание, техническая проверка, перекладка, проведение лабораторных испытаний,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переконсервация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>, борьба с вредителями и др.);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проведением периодических проверок материальных ресурсов, условий и мест их хранения;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lastRenderedPageBreak/>
        <w:t>строгим соблюдением режима хранения материальных ресурсов в зависимости от их физических и химических свойств;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максимальной механизацией погрузочно-разгрузочных и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внутрискладских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работ при приемке, складировании, отпуске, консервации и подработке материальных ресурсов;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правильным подбором и обучением работников складов, наличием штатной единицы начальника склада;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надежной организацией охраны складов и соблюдением правил пожарной безопасности;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своевременной заменой и освежением материальных ресурсов в соответствии с установленными сроками хранения;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поддержанием в исправном состоянии подъездных путей к складам и местам погрузки в любое время года и суток.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3.4. Руководители организаций, в которых размещаются резервы материальных ресурсов, несут ответственность за их сохранность.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3.5. На все виды резервов материальных ресурсов устанавливаются и доводятся в установленном порядке сроки хранения.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3.6. В случае утраты или порчи 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осуществляющих хранение этих материальных ресурсов.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3.4. Руководители организаций, на которых размещены резервы материальных ресурсов, должны систематически проверять наличие, качественное состояние, условия хранения, учет и готовность к использованию материальных ресурсов резервов.</w:t>
      </w:r>
    </w:p>
    <w:p w:rsidR="004472D4" w:rsidRPr="00E6796E" w:rsidRDefault="004472D4" w:rsidP="00447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9DB" w:rsidRPr="00E6796E" w:rsidRDefault="00CC19DB" w:rsidP="000A2040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</w:rPr>
        <w:t xml:space="preserve">Порядок </w:t>
      </w:r>
      <w:r w:rsidR="00B14A9F" w:rsidRPr="00E6796E">
        <w:rPr>
          <w:rFonts w:ascii="Times New Roman" w:hAnsi="Times New Roman"/>
          <w:b/>
          <w:sz w:val="28"/>
          <w:szCs w:val="28"/>
        </w:rPr>
        <w:t>хранения</w:t>
      </w:r>
      <w:r w:rsidRPr="00E6796E">
        <w:rPr>
          <w:rFonts w:ascii="Times New Roman" w:hAnsi="Times New Roman"/>
          <w:b/>
          <w:sz w:val="28"/>
          <w:szCs w:val="28"/>
        </w:rPr>
        <w:t xml:space="preserve"> </w:t>
      </w:r>
      <w:r w:rsidR="00B14A9F" w:rsidRPr="00E6796E">
        <w:rPr>
          <w:rFonts w:ascii="Times New Roman" w:hAnsi="Times New Roman"/>
          <w:b/>
          <w:sz w:val="28"/>
          <w:szCs w:val="28"/>
        </w:rPr>
        <w:t xml:space="preserve">резервов </w:t>
      </w:r>
      <w:r w:rsidRPr="00E6796E">
        <w:rPr>
          <w:rFonts w:ascii="Times New Roman" w:hAnsi="Times New Roman"/>
          <w:b/>
          <w:sz w:val="28"/>
          <w:szCs w:val="28"/>
        </w:rPr>
        <w:t>материальных ресурсов</w:t>
      </w:r>
    </w:p>
    <w:p w:rsidR="00B14A9F" w:rsidRPr="00E6796E" w:rsidRDefault="00B14A9F" w:rsidP="00B14A9F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14A9F" w:rsidRPr="00E6796E" w:rsidRDefault="00B14A9F" w:rsidP="00B14A9F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4.1. Склад для хранения материальных ресурсов является составной частью складского хозяйства организации. Его состав (количество и техническое устройство мест хранения) зависит от номенклатуры и объема хранящихся материальных ресурсов.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4.2. По техническому устройству места хранения могут быть открытыми, полузакрытыми и закрытыми.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Открытые (открытая площадка) - открытый участок территории, приспособленный для хранения материалов, но не обеспечивающий защиту от воздействия внешней среды.</w:t>
      </w:r>
      <w:proofErr w:type="gramEnd"/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4.4. Полузакрытые (навесы) - крыша на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опорах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>, предохраняющая от прямого воздействия осадков и солнечной радиации.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4.5. Закрытые (отапливаемые и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неотапливаемые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хранилища) - капитальные сооружения, предохраняющие от воздействия осадков, запыления, солнечной радиации, а также резких колебаний температуры и влажности воздуха.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4.6. По предназначению места хранения могут быть </w:t>
      </w:r>
      <w:r w:rsidRPr="00E6796E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и универсальными.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4.7. Специализированные (холодильные камеры, резервуары и т.п.) предназначены для хранения определенных видов материалов, не допускаемых к совместному хранению с другими материалами или требующих специальных условий и режимов хранения, или для хранения больших объемов одной номенклатуры.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4.8. Универсальные предназначены для хранения широкой номенклатуры материалов, требующих одинаковых условий и режимов хранения. При необходимости для улучшения работы на таких складах могут быть выделены специализированные участки (секции) для одноименных материалов.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4.9. Основными требованиями, предъявляемыми к складу, являются: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– соответствие емкости склада резерву хранимых материалов;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– обеспечение сохранности количества и качества материалов;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рациональная организация складского оперативного процесса (приемка,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внутрискладские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работы, выдача).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4.10. Места хранения должны соответствовать общим требованиям строительных норм и правил, а также действующим нормам и правилам проектирования складов для материалов, требующих специальных условий и режимов хранения (ядовитые, легковоспламеняющиеся и т.п.).</w:t>
      </w:r>
    </w:p>
    <w:p w:rsidR="00B14A9F" w:rsidRPr="00E6796E" w:rsidRDefault="00B14A9F" w:rsidP="00B14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4.11. Склад должен быть укомплектован противопожарным оборудованием, инвентарем, резервами песка (воды).</w:t>
      </w:r>
    </w:p>
    <w:p w:rsidR="00B14A9F" w:rsidRPr="00E6796E" w:rsidRDefault="00B14A9F" w:rsidP="00B14A9F">
      <w:pPr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040" w:rsidRPr="00E6796E" w:rsidRDefault="000A2040" w:rsidP="000A20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796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6796E">
        <w:rPr>
          <w:rFonts w:ascii="Times New Roman" w:hAnsi="Times New Roman"/>
          <w:b/>
          <w:sz w:val="28"/>
          <w:szCs w:val="28"/>
        </w:rPr>
        <w:t>. Организация приема материальных ценностей и контроля</w:t>
      </w:r>
    </w:p>
    <w:p w:rsidR="000A2040" w:rsidRPr="00E6796E" w:rsidRDefault="000A2040" w:rsidP="000A2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их состояния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5.1. Прием материалов является одной из основных операций общего технологического процесса работы склада и включает количественную и качественную проверку материалов и документальное оформление приема. Проверка количества поступивших материалов должна предшествовать проверке их качества.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5.2. Прием по количеству заключается в проверке соответствия количества поступивших материальных ресурсов данным, указанным в транспортных и сопроводительных документах поставщика (транспортная накладная, счет-фактура и т.п.).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5.3. Проверка количества должна производиться в единицах измерения, указанных в сопроводительных документах, а также способами и средствами, указанными в государственных стандартах и технических условиях на соответствующие материалы.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5.4. При несоответствии поступивших материалов по количеству и качеству, а также при отсутствии сопроводительных документов или неправильном их оформлении составляется рекламационный акт, который высылается в установленном порядке поставщику.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6796E">
        <w:rPr>
          <w:rFonts w:ascii="Times New Roman" w:hAnsi="Times New Roman" w:cs="Times New Roman"/>
          <w:sz w:val="28"/>
          <w:szCs w:val="28"/>
        </w:rPr>
        <w:t>. Порядок хранения продовольствия и пищевого сырья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6.1. При хранении продовольствия и пищевого сырья необходимо руководствоваться требованиями </w:t>
      </w:r>
      <w:hyperlink r:id="rId10" w:history="1">
        <w:proofErr w:type="spellStart"/>
        <w:r w:rsidRPr="00E6796E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E6796E">
          <w:rPr>
            <w:rFonts w:ascii="Times New Roman" w:hAnsi="Times New Roman" w:cs="Times New Roman"/>
            <w:sz w:val="28"/>
            <w:szCs w:val="28"/>
          </w:rPr>
          <w:t xml:space="preserve"> 2.3.2.1324-03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срокам годности и условиям хранения пищевых продуктов".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6.2. Продукты, которые при соблюдении установленных правил хранения не нуждаются в специальных температурных режимах, считаются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нескоропортящимися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нескоропортящимся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продуктам относятся: мука и сухие изделия из муки, крупы, сахар, соль, чай, засушенные овощи и фрукты, пряности, специи, отдельные виды консервированных продуктов, мясные и рыбные консервы,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бутилированные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и минеральные воды и пр. Их хранение осуществляется в закрытых отапливаемых и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неотапливаемых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складах.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6.3. Продукты, требующие для обеспечения безопасности специальных температурных и/или иных режимов и правил, без обеспечения которых они могут нанести вред здоровью человека, считаются скоропортящимися и особо скоропортящимися и подлежат хранению в условиях холода. К таким продуктам относятся: мясо и рыба, сливочное масло и маргарин, колбасные и мясные изделия, полуфабрикаты из рыбы и мяса, молочные продукты и овощи, фрукты и пр. Их хранение осуществляется в морозильных камерах и холодильниках.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ри хранении продуктов в холодильниках необходимо руководствоваться </w:t>
      </w:r>
      <w:hyperlink r:id="rId11" w:history="1">
        <w:proofErr w:type="spellStart"/>
        <w:r w:rsidRPr="00E6796E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от 29 сентября 1988 г. 4695-88 "Санитарные правила для холодильников".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6.5.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6.6. В помещениях холодильных систем с некруглосуточным присутствием обслуживающего персонала рекомендуется устанавливать сигнализаторы аварийной концентрации паров хладагента в воздухе рабочей зоны.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6.7. Не допускается совместное хранение сырых продуктов и полуфабрикатов вместе с готовыми к употреблению пищевыми продуктами.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96E">
        <w:rPr>
          <w:rFonts w:ascii="Times New Roman" w:hAnsi="Times New Roman" w:cs="Times New Roman"/>
          <w:sz w:val="28"/>
          <w:szCs w:val="28"/>
        </w:rPr>
        <w:t>. Порядок хранения лекарственных средств</w:t>
      </w:r>
    </w:p>
    <w:p w:rsidR="000A2040" w:rsidRPr="00E6796E" w:rsidRDefault="000A2040" w:rsidP="000A20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и медицинских изделий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Лекарственные средства должны храниться в соответствии с </w:t>
      </w:r>
      <w:hyperlink r:id="rId12" w:history="1">
        <w:r w:rsidRPr="00E6796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России от 23 августа 2010 г. N 706н "Об утверждении Правил хранения лекарственных средств".</w:t>
      </w:r>
    </w:p>
    <w:p w:rsidR="000A2040" w:rsidRPr="00E6796E" w:rsidRDefault="000A2040" w:rsidP="000A2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7.2. Требования к хранению медицинских изделий устанавливается производителем этих изделий и указывается в эксплуатационной документации на медицинское изделие (подраздел "Условия транспортирования и хранения") в соответствии с требованиями </w:t>
      </w:r>
      <w:hyperlink r:id="rId13" w:history="1">
        <w:r w:rsidRPr="00E6796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Минздрава России от 19 января 2017 г. N 11н "Об утверждении требований к содержанию технической и эксплуатационной документации производителя (изготовителя) медицинского изделия".</w:t>
      </w:r>
    </w:p>
    <w:p w:rsidR="000A2040" w:rsidRPr="00E6796E" w:rsidRDefault="000A2040" w:rsidP="000A2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 xml:space="preserve">Хранение отдельных видов медицинских изделий (резиновые изделия, изделия из пластмасс, перевязочные средства и вспомогательные материалы, хирургические инструменты, металлические изделия из чугуна, железа, олова, латуни, серебряные и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нейзильберные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инструменты) необходимо осуществлять в соответствии с </w:t>
      </w:r>
      <w:hyperlink r:id="rId14" w:history="1">
        <w:r w:rsidRPr="00E6796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Минздрава России от 13 ноября 1996 г. N 377 "Об утверждении Инструкции по организации хранения в аптечных учреждениях различных групп лекарственных средств и изделий медицинского назначения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", а также с </w:t>
      </w:r>
      <w:hyperlink r:id="rId15" w:history="1">
        <w:r w:rsidRPr="00E6796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России от 23 августа 2010 г. N 706н "Об утверждении Правил хранения лекарственных средств".</w:t>
      </w:r>
    </w:p>
    <w:p w:rsidR="000A2040" w:rsidRPr="00E6796E" w:rsidRDefault="000A2040" w:rsidP="000A2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7.4. Хранение приборов, аппаратуры и медицинского оборудования необходимо осуществлять в соответствии с </w:t>
      </w:r>
      <w:hyperlink r:id="rId16" w:history="1">
        <w:r w:rsidRPr="00E6796E">
          <w:rPr>
            <w:rFonts w:ascii="Times New Roman" w:hAnsi="Times New Roman" w:cs="Times New Roman"/>
            <w:sz w:val="28"/>
            <w:szCs w:val="28"/>
          </w:rPr>
          <w:t xml:space="preserve">ГОСТ 20790-93/ГОСТ </w:t>
        </w:r>
        <w:proofErr w:type="gramStart"/>
        <w:r w:rsidRPr="00E6796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E6796E">
          <w:rPr>
            <w:rFonts w:ascii="Times New Roman" w:hAnsi="Times New Roman" w:cs="Times New Roman"/>
            <w:sz w:val="28"/>
            <w:szCs w:val="28"/>
          </w:rPr>
          <w:t xml:space="preserve"> 50444-92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"Межгосударственный стандарт. Приборы, аппараты и оборудование медицинские. Общие технические условия".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.  Порядок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хранения транспортных средств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8.1. Выбор того или иного способа хранения транспортных средств должен базироваться на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требований к их хранению, возможностей организации, осуществляющей хранение (наличие помещений, стоянок, площадок и т.п.) и климатических особенностей территорий.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8.2. Хранение транспортных средств может быть организовано в помещениях (на закрытых стоянках) и на площадках (открытых и закрытых).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8.3. Устройство и оснащение помещений и стоянок, их планировка должны обеспечивать соблюдение правил техники безопасности, противопожарной безопасности, технической эксплуатации транспортных средств и их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>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8.4. Независимо от способа хранения необходимо, чтобы стоянки обеспечивали свободный проход к подвижному составу, а также отвечали требованиям </w:t>
      </w:r>
      <w:hyperlink r:id="rId17" w:history="1">
        <w:r w:rsidRPr="00E6796E">
          <w:rPr>
            <w:rFonts w:ascii="Times New Roman" w:hAnsi="Times New Roman" w:cs="Times New Roman"/>
            <w:sz w:val="28"/>
            <w:szCs w:val="28"/>
          </w:rPr>
          <w:t>ВСН 01-89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"Предприятия по обслуживанию автомобилей", </w:t>
      </w:r>
      <w:hyperlink r:id="rId18" w:history="1">
        <w:r w:rsidRPr="00E6796E">
          <w:rPr>
            <w:rFonts w:ascii="Times New Roman" w:hAnsi="Times New Roman" w:cs="Times New Roman"/>
            <w:sz w:val="28"/>
            <w:szCs w:val="28"/>
          </w:rPr>
          <w:t>СП 43.13330.2012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"Свод правил. Сооружения промышленных предприятий", </w:t>
      </w:r>
      <w:hyperlink r:id="rId19" w:history="1">
        <w:proofErr w:type="spellStart"/>
        <w:r w:rsidRPr="00E6796E">
          <w:rPr>
            <w:rFonts w:ascii="Times New Roman" w:hAnsi="Times New Roman" w:cs="Times New Roman"/>
            <w:sz w:val="28"/>
            <w:szCs w:val="28"/>
          </w:rPr>
          <w:t>СНиП</w:t>
        </w:r>
        <w:proofErr w:type="spellEnd"/>
        <w:r w:rsidRPr="00E6796E">
          <w:rPr>
            <w:rFonts w:ascii="Times New Roman" w:hAnsi="Times New Roman" w:cs="Times New Roman"/>
            <w:sz w:val="28"/>
            <w:szCs w:val="28"/>
          </w:rPr>
          <w:t xml:space="preserve"> 31-03-2001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"Свод правил. Производственные здания" и </w:t>
      </w:r>
      <w:hyperlink r:id="rId20" w:history="1">
        <w:r w:rsidRPr="00E6796E">
          <w:rPr>
            <w:rFonts w:ascii="Times New Roman" w:hAnsi="Times New Roman" w:cs="Times New Roman"/>
            <w:sz w:val="28"/>
            <w:szCs w:val="28"/>
          </w:rPr>
          <w:t>ПОТ РМ-027-2003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"Межотраслевые правила по охране труда на автомобильном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>".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6796E">
        <w:rPr>
          <w:rFonts w:ascii="Times New Roman" w:hAnsi="Times New Roman" w:cs="Times New Roman"/>
          <w:sz w:val="28"/>
          <w:szCs w:val="28"/>
        </w:rPr>
        <w:t>. Порядок хранения средств связи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9.1. Хранение сре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>язи необходимо осуществлять в соответствии с требованиями эксплуатационной документации, установленными производителем этих средств.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 xml:space="preserve">В зависимости от технических условий по режиму хранения средства связи могут храниться в отапливаемых и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неотапливаемых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хранилищах (помещениях) и на открытых площадках.</w:t>
      </w:r>
      <w:proofErr w:type="gramEnd"/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9.3. Правила и порядок хранения сре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>язи определяются техническими условиями на них.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796E">
        <w:rPr>
          <w:rFonts w:ascii="Times New Roman" w:hAnsi="Times New Roman" w:cs="Times New Roman"/>
          <w:sz w:val="28"/>
          <w:szCs w:val="28"/>
        </w:rPr>
        <w:t>. Порядок хранения строительных материалов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10.1. При организации хранения строительных материалов необходимо руководствоваться требованиями: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10.2. </w:t>
      </w:r>
      <w:hyperlink r:id="rId21" w:history="1">
        <w:proofErr w:type="spellStart"/>
        <w:r w:rsidRPr="00E6796E">
          <w:rPr>
            <w:rFonts w:ascii="Times New Roman" w:hAnsi="Times New Roman" w:cs="Times New Roman"/>
            <w:sz w:val="28"/>
            <w:szCs w:val="28"/>
          </w:rPr>
          <w:t>СНиП</w:t>
        </w:r>
        <w:proofErr w:type="spellEnd"/>
        <w:r w:rsidRPr="00E6796E">
          <w:rPr>
            <w:rFonts w:ascii="Times New Roman" w:hAnsi="Times New Roman" w:cs="Times New Roman"/>
            <w:sz w:val="28"/>
            <w:szCs w:val="28"/>
          </w:rPr>
          <w:t xml:space="preserve"> 12-03-2001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"Безопасность труда в строительстве. Часть 1. Общие требования";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10.3. </w:t>
      </w:r>
      <w:hyperlink r:id="rId22" w:history="1">
        <w:r w:rsidRPr="00E6796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по охране труда при погрузочно-разгрузочных работах и размещении грузов, утвержденных приказом Минтруда России от 17 сентября 2014 г. N 642н;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10.4. </w:t>
      </w:r>
      <w:hyperlink r:id="rId23" w:history="1">
        <w:r w:rsidRPr="00E6796E">
          <w:rPr>
            <w:rFonts w:ascii="Times New Roman" w:hAnsi="Times New Roman" w:cs="Times New Roman"/>
            <w:sz w:val="28"/>
            <w:szCs w:val="28"/>
          </w:rPr>
          <w:t>ВСН 212-85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Указания по приемке, складированию, хранению и транспортированию основных строительных материалов и изделий на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трестов комплектации и УПТК строительных организаций Главмосстроя.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6796E">
        <w:rPr>
          <w:rFonts w:ascii="Times New Roman" w:hAnsi="Times New Roman" w:cs="Times New Roman"/>
          <w:sz w:val="28"/>
          <w:szCs w:val="28"/>
        </w:rPr>
        <w:t>. Порядок хранения нефтепродуктов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11.1. Хранение нефтепродуктов осуществляется в подземных, заглубленных и наземных резервуарах.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11.2. Резервуары и их оборудование (трубопроводы, насосные станции, сливно-наливные сооружения, устройства для подогрева вязких нефтепродуктов) должны отвечать следующим требованиям: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обеспечивать полную количественную и качественную сохранность нефтепродуктов при длительном хранении с выполнением требований </w:t>
      </w:r>
      <w:hyperlink r:id="rId24" w:history="1">
        <w:r w:rsidRPr="00E6796E">
          <w:rPr>
            <w:rFonts w:ascii="Times New Roman" w:hAnsi="Times New Roman" w:cs="Times New Roman"/>
            <w:sz w:val="28"/>
            <w:szCs w:val="28"/>
          </w:rPr>
          <w:t>ГОСТ 1510-84</w:t>
        </w:r>
      </w:hyperlink>
      <w:r w:rsidRPr="00E6796E">
        <w:rPr>
          <w:rFonts w:ascii="Times New Roman" w:hAnsi="Times New Roman" w:cs="Times New Roman"/>
          <w:sz w:val="28"/>
          <w:szCs w:val="28"/>
        </w:rPr>
        <w:t>. "Нефть и нефтепродукты. Маркировка, упаковка, транспортирование и хранение";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надежно изолировать хранящиеся нефтепродукты от атмосферы с помощью дыхательной аппаратуры, обеспечивать проектное давление и вакуум, а также иметь устройство для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давлением и вакуумом;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– наземные резервуары должны быть окрашены светлой краской, заглубленные резервуары заизолированы и засыпаны грунтом до проектной нормы в целях уменьшения суточного перепада температуры в газовом пространстве;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для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уровнем и утечкой нефтепродуктов резервуары должны оборудоваться автоматизированными системами определения количества и контроля для своевременного обнаружения утечки при появлении неисправностей;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резервуары для хранения автомобильного и авиационного бензина оборудуются средствами для снижения потерь, плавающими крышами,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газоуравнительными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системами.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11.3. Резервуары, предназначенные для хранения вязких нефтепродуктов (моторные масла, дизельное топливо летних марок), должны иметь средства подогрева продуктов до температуры, обеспечивающей проведение технологических операций с соблюдением установленных нормативов по загрузке ж/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цистерны.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11.4. Резервуары для хранения бензина и топлива должны быть </w:t>
      </w:r>
      <w:r w:rsidRPr="00E6796E">
        <w:rPr>
          <w:rFonts w:ascii="Times New Roman" w:hAnsi="Times New Roman" w:cs="Times New Roman"/>
          <w:sz w:val="28"/>
          <w:szCs w:val="28"/>
        </w:rPr>
        <w:lastRenderedPageBreak/>
        <w:t>оборудованы гильзами для отделения газового пространства резервуара от атмосферы при вскрытии замерного люка и дисками-отражателями на патрубках дыхательной аппаратуры.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11.5. Хранение каждой марки нефтепродукта осуществляется раздельно с закреплением за ней отдельного технологического комплекса.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6796E">
        <w:rPr>
          <w:rFonts w:ascii="Times New Roman" w:hAnsi="Times New Roman" w:cs="Times New Roman"/>
          <w:sz w:val="28"/>
          <w:szCs w:val="28"/>
        </w:rPr>
        <w:t>. Порядок хранения средств индивидуальной защиты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12.1. Хранение средств индивидуальной защиты должно соответствовать требованиям: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5" w:history="1">
        <w:r w:rsidRPr="00E6796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МЧС России от 27 мая 2003 г.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контроля";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6" w:history="1">
        <w:r w:rsidRPr="00E6796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МЧС России от 1 октября 2014 г. N 543 "Об утверждении Положения об организации обеспечения населения средствами индивидуальной защиты".</w:t>
      </w:r>
    </w:p>
    <w:p w:rsidR="000A2040" w:rsidRPr="00E6796E" w:rsidRDefault="000A2040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12.2. Средства индивидуальной защиты в местах хранения размещаются отдельно от других материальных ресурсов и должны соответствовать утвержденной номенклатуре и требованиям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 xml:space="preserve"> (технических условий). Их качественное состояние должно быть подтверждено паспортами, формулярами, актами лабораторных испытаний и свидетельствами.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0A2040" w:rsidP="000A20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.  Освежение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и замена </w:t>
      </w:r>
      <w:r w:rsidRPr="00E6796E">
        <w:rPr>
          <w:rFonts w:ascii="Times New Roman" w:hAnsi="Times New Roman"/>
          <w:sz w:val="28"/>
          <w:szCs w:val="28"/>
        </w:rPr>
        <w:t>резервов материальных ресурсов</w:t>
      </w:r>
      <w:r w:rsidRPr="00E6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13.1. </w:t>
      </w:r>
      <w:r w:rsidR="000A2040" w:rsidRPr="00E6796E">
        <w:rPr>
          <w:rFonts w:ascii="Times New Roman" w:hAnsi="Times New Roman" w:cs="Times New Roman"/>
          <w:sz w:val="28"/>
          <w:szCs w:val="28"/>
        </w:rPr>
        <w:t>По истечении сроков хранения резервов материальных ресурсов, установленных соответствующими стандартами и техническими условиями, проводится контроль их состояния с целью принятия решения продления срока хранения или освежения (замены) материальных ресурсов. При этом материальные ресурсы подвергаются анализам, физико-химическим и физико-механическим испытаниям. Контрольно-измерительный инструмент и другие средства измерения подлежат контролю технического состояния и проверке точности показаний в установленные сроки в специальных организациях.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13.2. </w:t>
      </w:r>
      <w:r w:rsidR="000A2040" w:rsidRPr="00E6796E">
        <w:rPr>
          <w:rFonts w:ascii="Times New Roman" w:hAnsi="Times New Roman" w:cs="Times New Roman"/>
          <w:sz w:val="28"/>
          <w:szCs w:val="28"/>
        </w:rPr>
        <w:t>В случае, когда по истечении срока хранения установлено, что в качественном состоянии материальных ресурсов не произошло изменений, приводящих к невозможности использования их по назначению, срок хранения может быть продлен, но не более чем на половину первоначально установленного срока.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="000A2040" w:rsidRPr="00E6796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0A2040" w:rsidRPr="00E6796E">
        <w:rPr>
          <w:rFonts w:ascii="Times New Roman" w:hAnsi="Times New Roman" w:cs="Times New Roman"/>
          <w:sz w:val="28"/>
          <w:szCs w:val="28"/>
        </w:rPr>
        <w:t xml:space="preserve"> качественным состоянием материалов, срок хранения которых продлен, необходимо уделять особое внимание. При появлении признаков ухудшения качества этих материалов следует в кратчайшие сроки производить их освежение.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13.4. </w:t>
      </w:r>
      <w:r w:rsidR="000A2040" w:rsidRPr="00E6796E">
        <w:rPr>
          <w:rFonts w:ascii="Times New Roman" w:hAnsi="Times New Roman" w:cs="Times New Roman"/>
          <w:sz w:val="28"/>
          <w:szCs w:val="28"/>
        </w:rPr>
        <w:t>При невозможности принятия решения о продлении срока хранения материальных ресурсов проводится их освежение (замена).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lastRenderedPageBreak/>
        <w:t xml:space="preserve">13.5. 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Освежение резервов - это выпуск материальных ресурсов из резервов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</w:t>
      </w:r>
      <w:proofErr w:type="gramStart"/>
      <w:r w:rsidR="000A2040" w:rsidRPr="00E6796E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="000A2040" w:rsidRPr="00E6796E">
        <w:rPr>
          <w:rFonts w:ascii="Times New Roman" w:hAnsi="Times New Roman" w:cs="Times New Roman"/>
          <w:sz w:val="28"/>
          <w:szCs w:val="28"/>
        </w:rPr>
        <w:t xml:space="preserve"> установленного срока их хранения, при одновременной поставке и закладке в резервы равного количества аналогичных материальных ресурсов.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13.6. </w:t>
      </w:r>
      <w:r w:rsidR="000A2040" w:rsidRPr="00E6796E">
        <w:rPr>
          <w:rFonts w:ascii="Times New Roman" w:hAnsi="Times New Roman" w:cs="Times New Roman"/>
          <w:sz w:val="28"/>
          <w:szCs w:val="28"/>
        </w:rPr>
        <w:t>Освежение резервов осуществляется в соответствии с ежегодно разрабатываемыми планами и производится органами, их создавшими, из тех же источников финансирования, что и накопление.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13.7. </w:t>
      </w:r>
      <w:r w:rsidR="000A2040" w:rsidRPr="00E6796E">
        <w:rPr>
          <w:rFonts w:ascii="Times New Roman" w:hAnsi="Times New Roman" w:cs="Times New Roman"/>
          <w:sz w:val="28"/>
          <w:szCs w:val="28"/>
        </w:rPr>
        <w:t>Основанием для определения очередности освежения резервов являются дата изготовления и срок хранения.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13.8. </w:t>
      </w:r>
      <w:r w:rsidR="000A2040" w:rsidRPr="00E6796E">
        <w:rPr>
          <w:rFonts w:ascii="Times New Roman" w:hAnsi="Times New Roman" w:cs="Times New Roman"/>
          <w:sz w:val="28"/>
          <w:szCs w:val="28"/>
        </w:rPr>
        <w:t>Освежению в первую очередь подлежат материальные ресурсы, у которых при очередной проверке выявлено какое-либо отклонение от нормы (изменение основных технических показателей и т.д.), а также с продленными сроками годности.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13.9. </w:t>
      </w:r>
      <w:r w:rsidR="000A2040" w:rsidRPr="00E6796E">
        <w:rPr>
          <w:rFonts w:ascii="Times New Roman" w:hAnsi="Times New Roman" w:cs="Times New Roman"/>
          <w:sz w:val="28"/>
          <w:szCs w:val="28"/>
        </w:rPr>
        <w:t>Освежение резервов, находящихся в организациях, осуществляющих их ответственное хранение, а также замена их на продукцию аналогичного ассортимента и качества производится указанными организациями самостоятельно, без привлечения дополнительных бюджетных средств.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13.10. </w:t>
      </w:r>
      <w:r w:rsidR="000A2040" w:rsidRPr="00E6796E">
        <w:rPr>
          <w:rFonts w:ascii="Times New Roman" w:hAnsi="Times New Roman" w:cs="Times New Roman"/>
          <w:sz w:val="28"/>
          <w:szCs w:val="28"/>
        </w:rPr>
        <w:t>Для определенных видов материальных ресурсов может устанавливаться иной порядок их освежения и замены.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13.11. </w:t>
      </w:r>
      <w:r w:rsidR="000A2040" w:rsidRPr="00E6796E">
        <w:rPr>
          <w:rFonts w:ascii="Times New Roman" w:hAnsi="Times New Roman" w:cs="Times New Roman"/>
          <w:sz w:val="28"/>
          <w:szCs w:val="28"/>
        </w:rPr>
        <w:t>Замена резервов - это выпуск материальных ресурсов из резервов при одновременной поставке и закладке в них равного количества аналогичных или других однотипных материальных ресурсов в связи с изменением стандартов и технологий изготовления изделий или изменением номенклатуры резервов.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0A2040" w:rsidRPr="00E6796E">
        <w:rPr>
          <w:rFonts w:ascii="Times New Roman" w:hAnsi="Times New Roman" w:cs="Times New Roman"/>
          <w:sz w:val="28"/>
          <w:szCs w:val="28"/>
        </w:rPr>
        <w:t>. И</w:t>
      </w:r>
      <w:r w:rsidRPr="00E679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796E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E6796E">
        <w:rPr>
          <w:rFonts w:ascii="Times New Roman" w:hAnsi="Times New Roman"/>
          <w:sz w:val="28"/>
          <w:szCs w:val="28"/>
        </w:rPr>
        <w:t>резервов материальных ресурсов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14.1. </w:t>
      </w:r>
      <w:r w:rsidR="000A2040" w:rsidRPr="00E6796E">
        <w:rPr>
          <w:rFonts w:ascii="Times New Roman" w:hAnsi="Times New Roman" w:cs="Times New Roman"/>
          <w:sz w:val="28"/>
          <w:szCs w:val="28"/>
        </w:rPr>
        <w:t>Решение об использовании резерва материальных ресурсов принимается органом, создавшим этот резерв.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14.2. </w:t>
      </w:r>
      <w:r w:rsidR="000A2040" w:rsidRPr="00E6796E">
        <w:rPr>
          <w:rFonts w:ascii="Times New Roman" w:hAnsi="Times New Roman" w:cs="Times New Roman"/>
          <w:sz w:val="28"/>
          <w:szCs w:val="28"/>
        </w:rPr>
        <w:t>Каждое решение о выпуске материальных ресурсов из резерва должно сопровождаться письменным распоряжением указанного органа, в котором, кроме целевого назначения выделенных из резерва материальных ресурсов, необходимо указывать и источники восполнения израсходованных материальных средств резерва.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796E">
        <w:rPr>
          <w:rFonts w:ascii="Times New Roman" w:hAnsi="Times New Roman" w:cs="Times New Roman"/>
          <w:sz w:val="28"/>
          <w:szCs w:val="28"/>
        </w:rPr>
        <w:t>.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 В</w:t>
      </w:r>
      <w:r w:rsidRPr="00E6796E">
        <w:rPr>
          <w:rFonts w:ascii="Times New Roman" w:hAnsi="Times New Roman" w:cs="Times New Roman"/>
          <w:sz w:val="28"/>
          <w:szCs w:val="28"/>
        </w:rPr>
        <w:t xml:space="preserve">осполнение </w:t>
      </w:r>
      <w:r w:rsidRPr="00E6796E">
        <w:rPr>
          <w:rFonts w:ascii="Times New Roman" w:hAnsi="Times New Roman"/>
          <w:sz w:val="28"/>
          <w:szCs w:val="28"/>
        </w:rPr>
        <w:t>резервов материальных ресурсов</w:t>
      </w:r>
      <w:r w:rsidRPr="00E6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15.1. </w:t>
      </w:r>
      <w:r w:rsidR="000A2040" w:rsidRPr="00E6796E">
        <w:rPr>
          <w:rFonts w:ascii="Times New Roman" w:hAnsi="Times New Roman" w:cs="Times New Roman"/>
          <w:sz w:val="28"/>
          <w:szCs w:val="28"/>
        </w:rPr>
        <w:t>Восполнение резервов материальных ресурсов, израсходованных при ликвидации ЧС, осуществляется органом, создавшим эти резервы.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15.2. 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Объемы и номенклатура восполняемых материальных ресурсов резервов должны соответствовать объемам и номенклатуре израсходованных </w:t>
      </w:r>
      <w:r w:rsidR="000A2040" w:rsidRPr="00E6796E">
        <w:rPr>
          <w:rFonts w:ascii="Times New Roman" w:hAnsi="Times New Roman" w:cs="Times New Roman"/>
          <w:sz w:val="28"/>
          <w:szCs w:val="28"/>
        </w:rPr>
        <w:lastRenderedPageBreak/>
        <w:t>при ликвидации ЧС ресурсов, если нет иного решения органа, издавшего распоряжение о выпуске материальных ресурсов из резервов.</w:t>
      </w: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15.3. </w:t>
      </w:r>
      <w:r w:rsidR="000A2040" w:rsidRPr="00E6796E">
        <w:rPr>
          <w:rFonts w:ascii="Times New Roman" w:hAnsi="Times New Roman" w:cs="Times New Roman"/>
          <w:sz w:val="28"/>
          <w:szCs w:val="28"/>
        </w:rPr>
        <w:t>Восполнение материальных ресурсов, израсходованных при ликвидации ЧС, осуществляется в соответствии с решением органа, издавшего распоряжение о выпуске материальных ресурсов из резерва и определившего источники их восполнения, или за счет средств организаций, в интересах которых использовались материальные средства резерва.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6796E">
        <w:rPr>
          <w:rFonts w:ascii="Times New Roman" w:hAnsi="Times New Roman" w:cs="Times New Roman"/>
          <w:sz w:val="28"/>
          <w:szCs w:val="28"/>
        </w:rPr>
        <w:t xml:space="preserve">. </w:t>
      </w:r>
      <w:r w:rsidR="000A2040" w:rsidRPr="00E6796E">
        <w:rPr>
          <w:rFonts w:ascii="Times New Roman" w:hAnsi="Times New Roman" w:cs="Times New Roman"/>
          <w:sz w:val="28"/>
          <w:szCs w:val="28"/>
        </w:rPr>
        <w:t>О</w:t>
      </w:r>
      <w:r w:rsidRPr="00E6796E">
        <w:rPr>
          <w:rFonts w:ascii="Times New Roman" w:hAnsi="Times New Roman" w:cs="Times New Roman"/>
          <w:sz w:val="28"/>
          <w:szCs w:val="28"/>
        </w:rPr>
        <w:t xml:space="preserve">тчетность о состоянии </w:t>
      </w:r>
      <w:r w:rsidRPr="00E6796E">
        <w:rPr>
          <w:rFonts w:ascii="Times New Roman" w:hAnsi="Times New Roman"/>
          <w:sz w:val="28"/>
          <w:szCs w:val="28"/>
        </w:rPr>
        <w:t>резервов материальных ресурсов</w:t>
      </w:r>
      <w:r w:rsidRPr="00E6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40" w:rsidRPr="00E6796E" w:rsidRDefault="000A2040" w:rsidP="000A2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16.1.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Муниципальное образование «Североонежское»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E6796E">
        <w:rPr>
          <w:rFonts w:ascii="Times New Roman" w:hAnsi="Times New Roman" w:cs="Times New Roman"/>
          <w:sz w:val="28"/>
          <w:szCs w:val="28"/>
        </w:rPr>
        <w:t>е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т </w:t>
      </w:r>
      <w:r w:rsidRPr="00E6796E">
        <w:rPr>
          <w:rFonts w:ascii="Times New Roman" w:hAnsi="Times New Roman" w:cs="Times New Roman"/>
          <w:sz w:val="28"/>
          <w:szCs w:val="28"/>
        </w:rPr>
        <w:t>отчет в Г</w:t>
      </w:r>
      <w:r w:rsidR="000A2040" w:rsidRPr="00E6796E">
        <w:rPr>
          <w:rFonts w:ascii="Times New Roman" w:hAnsi="Times New Roman" w:cs="Times New Roman"/>
          <w:sz w:val="28"/>
          <w:szCs w:val="28"/>
        </w:rPr>
        <w:t>лавн</w:t>
      </w:r>
      <w:r w:rsidRPr="00E6796E">
        <w:rPr>
          <w:rFonts w:ascii="Times New Roman" w:hAnsi="Times New Roman" w:cs="Times New Roman"/>
          <w:sz w:val="28"/>
          <w:szCs w:val="28"/>
        </w:rPr>
        <w:t>ое У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правления МЧС России по </w:t>
      </w:r>
      <w:r w:rsidRPr="00E6796E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Российской Федерации "Донесения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самоуправления" по </w:t>
      </w:r>
      <w:hyperlink w:anchor="P3525" w:history="1">
        <w:r w:rsidR="000A2040" w:rsidRPr="00E6796E">
          <w:rPr>
            <w:rFonts w:ascii="Times New Roman" w:hAnsi="Times New Roman" w:cs="Times New Roman"/>
            <w:sz w:val="28"/>
            <w:szCs w:val="28"/>
          </w:rPr>
          <w:t>форме 2/РЕЗ ЧС</w:t>
        </w:r>
      </w:hyperlink>
      <w:r w:rsidR="000A2040" w:rsidRPr="00E6796E">
        <w:rPr>
          <w:rFonts w:ascii="Times New Roman" w:hAnsi="Times New Roman" w:cs="Times New Roman"/>
          <w:sz w:val="28"/>
          <w:szCs w:val="28"/>
        </w:rPr>
        <w:t xml:space="preserve"> два раза в год, по</w:t>
      </w:r>
      <w:r w:rsidR="00D37263">
        <w:rPr>
          <w:rFonts w:ascii="Times New Roman" w:hAnsi="Times New Roman" w:cs="Times New Roman"/>
          <w:sz w:val="28"/>
          <w:szCs w:val="28"/>
        </w:rPr>
        <w:t xml:space="preserve"> состоянию на 1 января и 1 июля</w:t>
      </w:r>
      <w:r w:rsidR="000A2040" w:rsidRPr="00E679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2040" w:rsidRPr="00E6796E" w:rsidRDefault="0038563A" w:rsidP="000A2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16.2. </w:t>
      </w:r>
      <w:r w:rsidR="000A2040" w:rsidRPr="00E6796E">
        <w:rPr>
          <w:rFonts w:ascii="Times New Roman" w:hAnsi="Times New Roman" w:cs="Times New Roman"/>
          <w:sz w:val="28"/>
          <w:szCs w:val="28"/>
        </w:rPr>
        <w:t xml:space="preserve">Формы донесений по состоянию резервов материальных ресурсов, пояснения к ним и регламент представления донесений представлены в </w:t>
      </w:r>
      <w:hyperlink w:anchor="P2893" w:history="1">
        <w:r w:rsidR="000A2040" w:rsidRPr="00E6796E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="000A2040" w:rsidRPr="00E6796E">
        <w:rPr>
          <w:rFonts w:ascii="Times New Roman" w:hAnsi="Times New Roman" w:cs="Times New Roman"/>
          <w:sz w:val="28"/>
          <w:szCs w:val="28"/>
        </w:rPr>
        <w:t>.</w:t>
      </w:r>
    </w:p>
    <w:p w:rsidR="000A2040" w:rsidRPr="00E6796E" w:rsidRDefault="000A2040" w:rsidP="000A20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0A204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9DB" w:rsidRPr="00E6796E" w:rsidRDefault="00CC19DB" w:rsidP="00CC19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  <w:sectPr w:rsidR="00CC19DB" w:rsidRPr="00E6796E" w:rsidSect="00CE5A41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8563A" w:rsidRPr="00E6796E" w:rsidRDefault="0038563A" w:rsidP="0038563A">
      <w:pPr>
        <w:pStyle w:val="ConsPlusTitle"/>
        <w:jc w:val="center"/>
        <w:rPr>
          <w:rFonts w:ascii="Times New Roman" w:hAnsi="Times New Roman" w:cs="Times New Roman"/>
        </w:rPr>
      </w:pPr>
      <w:r w:rsidRPr="00E6796E">
        <w:rPr>
          <w:rFonts w:ascii="Times New Roman" w:hAnsi="Times New Roman" w:cs="Times New Roman"/>
        </w:rPr>
        <w:lastRenderedPageBreak/>
        <w:t>ТИПОВЫЕ ДОКУМЕНТЫ</w:t>
      </w:r>
    </w:p>
    <w:p w:rsidR="0038563A" w:rsidRPr="00E6796E" w:rsidRDefault="0038563A" w:rsidP="0038563A">
      <w:pPr>
        <w:pStyle w:val="ConsPlusTitle"/>
        <w:jc w:val="center"/>
        <w:rPr>
          <w:rFonts w:ascii="Times New Roman" w:hAnsi="Times New Roman" w:cs="Times New Roman"/>
        </w:rPr>
      </w:pPr>
      <w:r w:rsidRPr="00E6796E">
        <w:rPr>
          <w:rFonts w:ascii="Times New Roman" w:hAnsi="Times New Roman" w:cs="Times New Roman"/>
        </w:rPr>
        <w:t>ПО СОЗДАНИЮ, ХРАНЕНИЮ, ИСПОЛЬЗОВАНИЮ И ВОСПОЛНЕНИЮ РЕЗЕРВОВ</w:t>
      </w:r>
    </w:p>
    <w:p w:rsidR="0038563A" w:rsidRPr="00E6796E" w:rsidRDefault="0038563A" w:rsidP="0038563A">
      <w:pPr>
        <w:pStyle w:val="ConsPlusTitle"/>
        <w:jc w:val="center"/>
        <w:rPr>
          <w:rFonts w:ascii="Times New Roman" w:hAnsi="Times New Roman" w:cs="Times New Roman"/>
        </w:rPr>
      </w:pPr>
      <w:r w:rsidRPr="00E6796E">
        <w:rPr>
          <w:rFonts w:ascii="Times New Roman" w:hAnsi="Times New Roman" w:cs="Times New Roman"/>
        </w:rPr>
        <w:t>МАТЕРИАЛЬНЫХ РЕСУРСОВ ДЛЯ ЛИКВИДАЦИИ ЧС</w:t>
      </w: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666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02"/>
      <w:bookmarkEnd w:id="0"/>
      <w:r w:rsidRPr="00E6796E">
        <w:rPr>
          <w:rFonts w:ascii="Times New Roman" w:hAnsi="Times New Roman" w:cs="Times New Roman"/>
          <w:sz w:val="28"/>
          <w:szCs w:val="28"/>
        </w:rPr>
        <w:t>Примерная номенклатура резервов материальных</w:t>
      </w:r>
    </w:p>
    <w:p w:rsidR="0038563A" w:rsidRPr="00E6796E" w:rsidRDefault="0038563A" w:rsidP="0036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ресурсов для ликвидации чрезвычайных ситуаций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38563A" w:rsidRPr="00E6796E" w:rsidRDefault="0038563A" w:rsidP="003666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38563A" w:rsidRPr="00E6796E" w:rsidRDefault="0038563A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356"/>
        <w:gridCol w:w="1276"/>
        <w:gridCol w:w="992"/>
      </w:tblGrid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276" w:type="dxa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 Продовольствие и пищевое сырье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Мучные изделия: сухари, хлеб, макаронные изделия, галеты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Крупа разная: рисовая, гречневая, пшено, манная, овсяная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Детское питание: сухие молочные смеси, консервы, соки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Масло: животное, растительное, жиры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Молоко сухое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Овощи-фрукты: картофель, картофель сушеный, овощи сушеные, сухофрукты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Консервы мясные: говядина тушеная, свинина тушеная, говядина в собственном соку, свинина в собственном соку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Консервы рыбные: в масле, в собственном соку, в томатном соусе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Консервы растительные: соки, смеси, овощные салаты, овощная икра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Консервы молочные: сгущенные, концентрированные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Индивидуальный рацион питания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Сахар: песок, сахар-рафинад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бутилированная</w:t>
            </w:r>
            <w:proofErr w:type="spellEnd"/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Чай: фасованный, развесной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 Лекарственные средства и медицинские изделия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Медикаменты: лекарственные средства общие, антибиотики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E38" w:rsidRPr="00E6796E" w:rsidTr="00366637">
        <w:tc>
          <w:tcPr>
            <w:tcW w:w="510" w:type="dxa"/>
          </w:tcPr>
          <w:p w:rsidR="002D1E38" w:rsidRPr="00E6796E" w:rsidRDefault="002D1E38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2D1E38" w:rsidRPr="00E6796E" w:rsidRDefault="002D1E38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276" w:type="dxa"/>
            <w:vAlign w:val="center"/>
          </w:tcPr>
          <w:p w:rsidR="002D1E38" w:rsidRPr="00E6796E" w:rsidRDefault="002D1E38" w:rsidP="00203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D1E38" w:rsidRPr="00E6796E" w:rsidRDefault="002D1E38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Медимущество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: инструменты, приборы, аппараты, передвижное оборудование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Медицинские предметы (расходные)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 Строительные материалы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Цемент, смеси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Пиломатериалы: доски, фанера, ДСП, ДВП, древесина деловая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Гвозди, уголки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ЖБИ: плиты, фундаментные блоки, перекрытия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Арматура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Металлопрокат: черных металлов, листовой, сортовой, профили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Трубы стальные: нефтепроводные, катаные, тянутые, водопроводные, газопроводные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Сантехника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Задвижки: краны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Кабельная продукция: кабели силовые, телефонные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Провод разный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 Топливо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Бензин: разные марки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Масло: моторное, трансмиссионное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 Аварийно-спасательный и шанцевый инструмент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Сварочное оборудование и имущество: аппараты, электроды, карбид, газ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Мотопилы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Инструмент: слесарный, шанцевый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Насосы разные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6. Вещевое имущество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Одежда летняя: мужская, женская, детская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Одежда теплая: верхняя мужская, женская, детская; костюмы, халаты, телогрейки, брюки ватные</w:t>
            </w:r>
            <w:proofErr w:type="gramEnd"/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Одежда специальная: комплекты (брюки, куртки), халаты, комбинезоны, брюки, куртки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Обувь: утепленная мужская, женская, детская; легкая мужская, женская, детская; валенки, рабочие ботинки, сапоги кирзовые, сапоги резиновые</w:t>
            </w:r>
            <w:proofErr w:type="gramEnd"/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Головные уборы: теплые, легкие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Рукавицы: перчатки рабочие, утепленные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Белье нательное: мужское, женское, детское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7. Ресурсы жизнеобеспечения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66637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Палатки: разных типов, зимние, летние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rPr>
          <w:trHeight w:val="279"/>
        </w:trPr>
        <w:tc>
          <w:tcPr>
            <w:tcW w:w="510" w:type="dxa"/>
          </w:tcPr>
          <w:p w:rsidR="0038563A" w:rsidRPr="00E6796E" w:rsidRDefault="00366637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принадлежности: одеяла, подушки, матрацы, спальные мешки, постельное белье (простыни, наволочки и др.)</w:t>
            </w:r>
            <w:proofErr w:type="gramEnd"/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Моющие средства: мыло хозяйственное, туалетное, стиральные порошки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Рукомойники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короб.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Миникотельные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, блочные котельные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Арматура осветительная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Отопительное оборудование: рефлекторы, радиаторы, печи на твердом и жидком топливе, в т.ч. длительного горения, тепловые пушки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Уголь, топливные брикеты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Табачные изделия: сигареты, папиросы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8. Специальное съемное оборудование и комплектующие изделия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Электрооборудование: электродвигатели, 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трансформаторы, электростанции (передвижные, малогабаритные) и др.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9134" w:type="dxa"/>
            <w:gridSpan w:val="4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Средства индивидуальной защиты</w:t>
            </w: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органов дыхания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3A" w:rsidRPr="00E6796E" w:rsidTr="00366637">
        <w:tc>
          <w:tcPr>
            <w:tcW w:w="510" w:type="dxa"/>
          </w:tcPr>
          <w:p w:rsidR="0038563A" w:rsidRPr="00E6796E" w:rsidRDefault="0038563A" w:rsidP="003666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637" w:rsidRPr="00E679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6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кожи</w:t>
            </w:r>
          </w:p>
        </w:tc>
        <w:tc>
          <w:tcPr>
            <w:tcW w:w="1276" w:type="dxa"/>
            <w:vAlign w:val="center"/>
          </w:tcPr>
          <w:p w:rsidR="0038563A" w:rsidRPr="00E6796E" w:rsidRDefault="0038563A" w:rsidP="00366637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8563A" w:rsidRPr="00E6796E" w:rsidRDefault="0038563A" w:rsidP="0036663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63A" w:rsidRPr="00E6796E" w:rsidRDefault="0038563A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Pr="00E6796E" w:rsidRDefault="00E6796E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366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66637" w:rsidP="0038563A">
      <w:pPr>
        <w:pStyle w:val="ConsPlusNormal"/>
        <w:jc w:val="both"/>
        <w:rPr>
          <w:rFonts w:ascii="Times New Roman" w:hAnsi="Times New Roman" w:cs="Times New Roman"/>
        </w:rPr>
      </w:pPr>
      <w:r w:rsidRPr="00E6796E">
        <w:rPr>
          <w:rFonts w:ascii="Times New Roman" w:hAnsi="Times New Roman" w:cs="Times New Roman"/>
        </w:rPr>
        <w:t xml:space="preserve"> </w:t>
      </w: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38563A">
      <w:pPr>
        <w:pStyle w:val="ConsPlusNormal"/>
        <w:jc w:val="both"/>
        <w:rPr>
          <w:rFonts w:ascii="Times New Roman" w:hAnsi="Times New Roman" w:cs="Times New Roman"/>
        </w:rPr>
      </w:pPr>
    </w:p>
    <w:p w:rsidR="0038563A" w:rsidRPr="00E6796E" w:rsidRDefault="0038563A" w:rsidP="00E6796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563A" w:rsidRPr="00E6796E" w:rsidRDefault="0038563A" w:rsidP="00E679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к форме 2/РЕЗ ЧС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E67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ПОЯСНЕНИЯ</w:t>
      </w:r>
    </w:p>
    <w:p w:rsidR="0038563A" w:rsidRPr="00E6796E" w:rsidRDefault="0038563A" w:rsidP="00E67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>по заполнению донесения по форме N 2/РЕЗ ЧС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1. Донесение по </w:t>
      </w:r>
      <w:hyperlink w:anchor="P3525" w:history="1">
        <w:r w:rsidRPr="00E6796E">
          <w:rPr>
            <w:rFonts w:ascii="Times New Roman" w:hAnsi="Times New Roman" w:cs="Times New Roman"/>
            <w:sz w:val="28"/>
            <w:szCs w:val="28"/>
          </w:rPr>
          <w:t>форме N 2/РЕЗ ЧС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составляется органами местного самоуправления 2 раза в год по состоянию на 1 число месяца, следующего за отчетным полугодием.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2. Порядок заполнения </w:t>
      </w:r>
      <w:hyperlink w:anchor="P3525" w:history="1">
        <w:r w:rsidRPr="00E6796E">
          <w:rPr>
            <w:rFonts w:ascii="Times New Roman" w:hAnsi="Times New Roman" w:cs="Times New Roman"/>
            <w:sz w:val="28"/>
            <w:szCs w:val="28"/>
          </w:rPr>
          <w:t>формы N 2/РЕЗ ЧС</w:t>
        </w:r>
      </w:hyperlink>
      <w:r w:rsidRPr="00E6796E">
        <w:rPr>
          <w:rFonts w:ascii="Times New Roman" w:hAnsi="Times New Roman" w:cs="Times New Roman"/>
          <w:sz w:val="28"/>
          <w:szCs w:val="28"/>
        </w:rPr>
        <w:t>: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1" w:history="1">
        <w:r w:rsidRPr="00E6796E">
          <w:rPr>
            <w:rFonts w:ascii="Times New Roman" w:hAnsi="Times New Roman" w:cs="Times New Roman"/>
            <w:sz w:val="28"/>
            <w:szCs w:val="28"/>
          </w:rPr>
          <w:t>графу 2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включается номенклатура материальных ресурсов, накапливаемых в резервах материальных ресурсов для ликвидации ЧС, утвержденная органами местного самоуправления;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2" w:history="1">
        <w:r w:rsidRPr="00E6796E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указываются единицы измерения материальных ресурсов в натуральном выражении (тонн, </w:t>
      </w:r>
      <w:proofErr w:type="gramStart"/>
      <w:r w:rsidRPr="00E6796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96E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E6796E">
        <w:rPr>
          <w:rFonts w:ascii="Times New Roman" w:hAnsi="Times New Roman" w:cs="Times New Roman"/>
          <w:sz w:val="28"/>
          <w:szCs w:val="28"/>
        </w:rPr>
        <w:t>. и др.). Укрупненные позиции (продовольствие, вещевое имущество, строительные материалы и др.) приводятся в денежном выражении (</w:t>
      </w:r>
      <w:proofErr w:type="spellStart"/>
      <w:proofErr w:type="gramStart"/>
      <w:r w:rsidRPr="00E6796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6796E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3" w:history="1">
        <w:r w:rsidRPr="00E6796E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указываются объемы материальных ресурсов, подлежащие накоплению в резерве для ликвидации ЧС, определенные и утвержденные органами местного самоуправления;</w:t>
      </w:r>
    </w:p>
    <w:p w:rsidR="0038563A" w:rsidRPr="00E6796E" w:rsidRDefault="005C0467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3554" w:history="1">
        <w:r w:rsidR="0038563A" w:rsidRPr="00E6796E">
          <w:rPr>
            <w:rFonts w:ascii="Times New Roman" w:hAnsi="Times New Roman" w:cs="Times New Roman"/>
            <w:sz w:val="28"/>
            <w:szCs w:val="28"/>
          </w:rPr>
          <w:t>графа 5</w:t>
        </w:r>
      </w:hyperlink>
      <w:r w:rsidR="0038563A" w:rsidRPr="00E6796E">
        <w:rPr>
          <w:rFonts w:ascii="Times New Roman" w:hAnsi="Times New Roman" w:cs="Times New Roman"/>
          <w:sz w:val="28"/>
          <w:szCs w:val="28"/>
        </w:rPr>
        <w:t xml:space="preserve"> заполняется на </w:t>
      </w:r>
      <w:proofErr w:type="gramStart"/>
      <w:r w:rsidR="0038563A" w:rsidRPr="00E6796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38563A" w:rsidRPr="00E6796E">
        <w:rPr>
          <w:rFonts w:ascii="Times New Roman" w:hAnsi="Times New Roman" w:cs="Times New Roman"/>
          <w:sz w:val="28"/>
          <w:szCs w:val="28"/>
        </w:rPr>
        <w:t xml:space="preserve"> учетных данных инвентаризации на начало отчетного полугодия. Данные этой </w:t>
      </w:r>
      <w:hyperlink w:anchor="P3554" w:history="1">
        <w:r w:rsidR="0038563A" w:rsidRPr="00E6796E">
          <w:rPr>
            <w:rFonts w:ascii="Times New Roman" w:hAnsi="Times New Roman" w:cs="Times New Roman"/>
            <w:sz w:val="28"/>
            <w:szCs w:val="28"/>
          </w:rPr>
          <w:t>графы</w:t>
        </w:r>
      </w:hyperlink>
      <w:r w:rsidR="0038563A" w:rsidRPr="00E6796E">
        <w:rPr>
          <w:rFonts w:ascii="Times New Roman" w:hAnsi="Times New Roman" w:cs="Times New Roman"/>
          <w:sz w:val="28"/>
          <w:szCs w:val="28"/>
        </w:rPr>
        <w:t xml:space="preserve"> должны соответствовать данным </w:t>
      </w:r>
      <w:hyperlink w:anchor="P3558" w:history="1">
        <w:r w:rsidR="0038563A" w:rsidRPr="00E6796E">
          <w:rPr>
            <w:rFonts w:ascii="Times New Roman" w:hAnsi="Times New Roman" w:cs="Times New Roman"/>
            <w:sz w:val="28"/>
            <w:szCs w:val="28"/>
          </w:rPr>
          <w:t>графы 9</w:t>
        </w:r>
      </w:hyperlink>
      <w:r w:rsidR="0038563A" w:rsidRPr="00E6796E">
        <w:rPr>
          <w:rFonts w:ascii="Times New Roman" w:hAnsi="Times New Roman" w:cs="Times New Roman"/>
          <w:sz w:val="28"/>
          <w:szCs w:val="28"/>
        </w:rPr>
        <w:t xml:space="preserve"> донесения предыдущего периода;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5" w:history="1">
        <w:r w:rsidRPr="00E6796E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</w:t>
      </w:r>
      <w:hyperlink w:anchor="P3554" w:history="1">
        <w:r w:rsidRPr="00E6796E">
          <w:rPr>
            <w:rFonts w:ascii="Times New Roman" w:hAnsi="Times New Roman" w:cs="Times New Roman"/>
            <w:sz w:val="28"/>
            <w:szCs w:val="28"/>
          </w:rPr>
          <w:t>графы 5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553" w:history="1">
        <w:r w:rsidRPr="00E6796E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E6796E">
        <w:rPr>
          <w:rFonts w:ascii="Times New Roman" w:hAnsi="Times New Roman" w:cs="Times New Roman"/>
          <w:sz w:val="28"/>
          <w:szCs w:val="28"/>
        </w:rPr>
        <w:t>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6" w:history="1">
        <w:r w:rsidRPr="00E6796E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указывается количество материальных ресурсов резерва, использованных за отчетный период на ликвидацию ЧС. Укрупненные позиции указываются в денежном выражении;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7" w:history="1">
        <w:r w:rsidRPr="00E6796E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указывается количество материальных ресурсов, восполненных или заложенных в резерв в отчетном периоде. Укрупненные позиции указываются в денежном выражении;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8" w:history="1">
        <w:r w:rsidRPr="00E6796E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записывается количество материальных ресурсов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восполненных за отчетный период, минус количество материальных ресурсов, использованных на ликвидацию ЧС за отчетное полугодие;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59" w:history="1">
        <w:r w:rsidRPr="00E6796E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</w:t>
      </w:r>
      <w:hyperlink w:anchor="P3558" w:history="1">
        <w:r w:rsidRPr="00E6796E">
          <w:rPr>
            <w:rFonts w:ascii="Times New Roman" w:hAnsi="Times New Roman" w:cs="Times New Roman"/>
            <w:sz w:val="28"/>
            <w:szCs w:val="28"/>
          </w:rPr>
          <w:t>графы 9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к </w:t>
      </w:r>
      <w:hyperlink w:anchor="P3553" w:history="1">
        <w:r w:rsidRPr="00E6796E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E6796E">
        <w:rPr>
          <w:rFonts w:ascii="Times New Roman" w:hAnsi="Times New Roman" w:cs="Times New Roman"/>
          <w:sz w:val="28"/>
          <w:szCs w:val="28"/>
        </w:rPr>
        <w:t>;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560" w:history="1">
        <w:r w:rsidRPr="00E6796E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указывается необходимая дополнительная информация.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t xml:space="preserve">3. Уполномоченные территориальные органы МЧС России представляют донесение по прилагаемой </w:t>
      </w:r>
      <w:hyperlink w:anchor="P3525" w:history="1">
        <w:r w:rsidRPr="00E6796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6796E">
        <w:rPr>
          <w:rFonts w:ascii="Times New Roman" w:hAnsi="Times New Roman" w:cs="Times New Roman"/>
          <w:sz w:val="28"/>
          <w:szCs w:val="28"/>
        </w:rPr>
        <w:t xml:space="preserve"> за каждое муниципальное образование каждого субъекта Российской Федерации.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63A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6796E" w:rsidSect="00CE5A41">
          <w:pgSz w:w="11906" w:h="16838"/>
          <w:pgMar w:top="1134" w:right="1701" w:bottom="1134" w:left="851" w:header="567" w:footer="567" w:gutter="0"/>
          <w:cols w:space="708"/>
          <w:titlePg/>
          <w:docGrid w:linePitch="360"/>
        </w:sectPr>
      </w:pPr>
    </w:p>
    <w:p w:rsidR="0038563A" w:rsidRPr="00E6796E" w:rsidRDefault="0038563A" w:rsidP="00E67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96E">
        <w:rPr>
          <w:rFonts w:ascii="Times New Roman" w:hAnsi="Times New Roman" w:cs="Times New Roman"/>
          <w:sz w:val="28"/>
          <w:szCs w:val="28"/>
        </w:rPr>
        <w:lastRenderedPageBreak/>
        <w:t>РЕГЛАМЕНТ ПРЕДСТАВЛЕНИЯ ДОНЕСЕНИЙ</w:t>
      </w:r>
    </w:p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861"/>
        <w:gridCol w:w="2693"/>
        <w:gridCol w:w="2835"/>
        <w:gridCol w:w="2551"/>
        <w:gridCol w:w="1843"/>
      </w:tblGrid>
      <w:tr w:rsidR="0038563A" w:rsidRPr="00E6796E" w:rsidTr="00E6796E">
        <w:tc>
          <w:tcPr>
            <w:tcW w:w="454" w:type="dxa"/>
          </w:tcPr>
          <w:p w:rsidR="0038563A" w:rsidRPr="00E6796E" w:rsidRDefault="0038563A" w:rsidP="00E679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 (донесений)</w:t>
            </w:r>
          </w:p>
        </w:tc>
        <w:tc>
          <w:tcPr>
            <w:tcW w:w="2693" w:type="dxa"/>
          </w:tcPr>
          <w:p w:rsidR="0038563A" w:rsidRPr="00E6796E" w:rsidRDefault="0038563A" w:rsidP="00E6796E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2835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Кому представляет</w:t>
            </w:r>
          </w:p>
        </w:tc>
        <w:tc>
          <w:tcPr>
            <w:tcW w:w="2551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Периодичность и сроки представления</w:t>
            </w:r>
          </w:p>
        </w:tc>
        <w:tc>
          <w:tcPr>
            <w:tcW w:w="1843" w:type="dxa"/>
          </w:tcPr>
          <w:p w:rsidR="0038563A" w:rsidRPr="00E6796E" w:rsidRDefault="0038563A" w:rsidP="00E67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N форм донесений</w:t>
            </w:r>
          </w:p>
        </w:tc>
      </w:tr>
      <w:tr w:rsidR="0038563A" w:rsidRPr="00E6796E" w:rsidTr="00E6796E">
        <w:tc>
          <w:tcPr>
            <w:tcW w:w="454" w:type="dxa"/>
            <w:vMerge w:val="restart"/>
          </w:tcPr>
          <w:p w:rsidR="0038563A" w:rsidRPr="00E6796E" w:rsidRDefault="0038563A" w:rsidP="00E679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9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1" w:type="dxa"/>
            <w:vMerge w:val="restart"/>
          </w:tcPr>
          <w:p w:rsidR="0038563A" w:rsidRPr="00E6796E" w:rsidRDefault="0038563A" w:rsidP="00E679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Донесение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</w:t>
            </w:r>
          </w:p>
        </w:tc>
        <w:tc>
          <w:tcPr>
            <w:tcW w:w="2693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835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Начальнику ГУ МЧС России по субъекту Российской Федерации</w:t>
            </w:r>
          </w:p>
        </w:tc>
        <w:tc>
          <w:tcPr>
            <w:tcW w:w="2551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2 раза в год,</w:t>
            </w:r>
          </w:p>
          <w:p w:rsidR="0038563A" w:rsidRPr="00E6796E" w:rsidRDefault="0038563A" w:rsidP="00D37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</w:t>
            </w:r>
            <w:r w:rsidR="00D37263">
              <w:rPr>
                <w:rFonts w:ascii="Times New Roman" w:hAnsi="Times New Roman" w:cs="Times New Roman"/>
                <w:sz w:val="24"/>
                <w:szCs w:val="24"/>
              </w:rPr>
              <w:t xml:space="preserve"> и 1 июля</w:t>
            </w: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8563A" w:rsidRPr="00E6796E" w:rsidRDefault="005C0467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525" w:history="1">
              <w:r w:rsidR="0038563A" w:rsidRPr="00E6796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2/РЕЗ ЧС</w:t>
              </w:r>
            </w:hyperlink>
          </w:p>
        </w:tc>
      </w:tr>
      <w:tr w:rsidR="0038563A" w:rsidRPr="00E6796E" w:rsidTr="00E6796E">
        <w:tc>
          <w:tcPr>
            <w:tcW w:w="454" w:type="dxa"/>
            <w:vMerge/>
          </w:tcPr>
          <w:p w:rsidR="0038563A" w:rsidRPr="00E6796E" w:rsidRDefault="0038563A" w:rsidP="00E6796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38563A" w:rsidRPr="00E6796E" w:rsidRDefault="0038563A" w:rsidP="00E679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Начальники ГУ МЧС России по субъектам Российской Федерации</w:t>
            </w:r>
          </w:p>
        </w:tc>
        <w:tc>
          <w:tcPr>
            <w:tcW w:w="2835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Начальнику территориального органа МЧС России, осуществляющего сбор информации за федеральный округ</w:t>
            </w:r>
          </w:p>
        </w:tc>
        <w:tc>
          <w:tcPr>
            <w:tcW w:w="2551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2 раза в год,</w:t>
            </w:r>
          </w:p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и 1 июля, представление к 11 января и 11 июля</w:t>
            </w:r>
          </w:p>
        </w:tc>
        <w:tc>
          <w:tcPr>
            <w:tcW w:w="1843" w:type="dxa"/>
            <w:vMerge/>
          </w:tcPr>
          <w:p w:rsidR="0038563A" w:rsidRPr="00E6796E" w:rsidRDefault="0038563A" w:rsidP="00E6796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63A" w:rsidRPr="00E6796E" w:rsidTr="00E6796E">
        <w:tc>
          <w:tcPr>
            <w:tcW w:w="454" w:type="dxa"/>
            <w:vMerge/>
          </w:tcPr>
          <w:p w:rsidR="0038563A" w:rsidRPr="00E6796E" w:rsidRDefault="0038563A" w:rsidP="00E6796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vMerge/>
          </w:tcPr>
          <w:p w:rsidR="0038563A" w:rsidRPr="00E6796E" w:rsidRDefault="0038563A" w:rsidP="00E679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органов МЧС России, осуществляющие сбор информации за федеральный округ</w:t>
            </w:r>
          </w:p>
        </w:tc>
        <w:tc>
          <w:tcPr>
            <w:tcW w:w="2835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(ДГЗ)</w:t>
            </w:r>
          </w:p>
        </w:tc>
        <w:tc>
          <w:tcPr>
            <w:tcW w:w="2551" w:type="dxa"/>
          </w:tcPr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2 раза в год,</w:t>
            </w:r>
          </w:p>
          <w:p w:rsidR="0038563A" w:rsidRPr="00E6796E" w:rsidRDefault="0038563A" w:rsidP="00E67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6E"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и 1 июля, представление к 15 января и 15 июля</w:t>
            </w:r>
          </w:p>
        </w:tc>
        <w:tc>
          <w:tcPr>
            <w:tcW w:w="1843" w:type="dxa"/>
            <w:vMerge/>
          </w:tcPr>
          <w:p w:rsidR="0038563A" w:rsidRPr="00E6796E" w:rsidRDefault="0038563A" w:rsidP="00E6796E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63A" w:rsidRPr="00E6796E" w:rsidRDefault="0038563A" w:rsidP="00E67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96E" w:rsidRDefault="00E6796E" w:rsidP="00E6796E">
      <w:pPr>
        <w:spacing w:line="240" w:lineRule="auto"/>
        <w:ind w:firstLine="720"/>
        <w:rPr>
          <w:rFonts w:ascii="Times New Roman" w:hAnsi="Times New Roman"/>
          <w:sz w:val="28"/>
          <w:szCs w:val="28"/>
        </w:rPr>
        <w:sectPr w:rsidR="00E6796E" w:rsidSect="00E6796E">
          <w:pgSz w:w="16838" w:h="11906" w:orient="landscape"/>
          <w:pgMar w:top="851" w:right="1134" w:bottom="1701" w:left="1134" w:header="567" w:footer="567" w:gutter="0"/>
          <w:cols w:space="708"/>
          <w:titlePg/>
          <w:docGrid w:linePitch="360"/>
        </w:sectPr>
      </w:pPr>
    </w:p>
    <w:p w:rsidR="0038563A" w:rsidRPr="00E6796E" w:rsidRDefault="0038563A" w:rsidP="00E6796E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563A" w:rsidRPr="00E6796E" w:rsidRDefault="0038563A" w:rsidP="00E6796E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8563A" w:rsidRPr="00E6796E" w:rsidRDefault="0038563A" w:rsidP="00E6796E">
      <w:pPr>
        <w:spacing w:after="0" w:line="240" w:lineRule="auto"/>
        <w:ind w:left="5529" w:firstLine="720"/>
        <w:jc w:val="right"/>
        <w:rPr>
          <w:rFonts w:ascii="Times New Roman" w:hAnsi="Times New Roman"/>
          <w:sz w:val="28"/>
          <w:szCs w:val="28"/>
        </w:rPr>
      </w:pPr>
    </w:p>
    <w:p w:rsidR="0038563A" w:rsidRPr="00E6796E" w:rsidRDefault="0038563A" w:rsidP="00E6796E">
      <w:pPr>
        <w:spacing w:after="0" w:line="240" w:lineRule="auto"/>
        <w:ind w:left="5529" w:firstLine="720"/>
        <w:jc w:val="right"/>
        <w:rPr>
          <w:rFonts w:ascii="Times New Roman" w:hAnsi="Times New Roman"/>
          <w:sz w:val="28"/>
          <w:szCs w:val="28"/>
        </w:rPr>
      </w:pPr>
    </w:p>
    <w:p w:rsidR="0038563A" w:rsidRPr="00E6796E" w:rsidRDefault="0038563A" w:rsidP="00E6796E">
      <w:pPr>
        <w:spacing w:after="0" w:line="240" w:lineRule="auto"/>
        <w:ind w:left="5529" w:firstLine="720"/>
        <w:jc w:val="right"/>
        <w:rPr>
          <w:rFonts w:ascii="Times New Roman" w:hAnsi="Times New Roman"/>
          <w:sz w:val="28"/>
          <w:szCs w:val="28"/>
        </w:rPr>
      </w:pPr>
    </w:p>
    <w:p w:rsidR="0038563A" w:rsidRDefault="0038563A" w:rsidP="00E6796E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38563A" w:rsidRDefault="0038563A" w:rsidP="00CC19D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p w:rsidR="0038563A" w:rsidRDefault="0038563A" w:rsidP="00CC19D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</w:p>
    <w:sectPr w:rsidR="0038563A" w:rsidSect="00CE5A41">
      <w:pgSz w:w="11906" w:h="16838"/>
      <w:pgMar w:top="1134" w:right="170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E4" w:rsidRDefault="00794EE4" w:rsidP="00B524E9">
      <w:pPr>
        <w:spacing w:after="0" w:line="240" w:lineRule="auto"/>
      </w:pPr>
      <w:r>
        <w:separator/>
      </w:r>
    </w:p>
  </w:endnote>
  <w:endnote w:type="continuationSeparator" w:id="0">
    <w:p w:rsidR="00794EE4" w:rsidRDefault="00794EE4" w:rsidP="00B5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E4" w:rsidRDefault="00794EE4" w:rsidP="00B524E9">
      <w:pPr>
        <w:spacing w:after="0" w:line="240" w:lineRule="auto"/>
      </w:pPr>
      <w:r>
        <w:separator/>
      </w:r>
    </w:p>
  </w:footnote>
  <w:footnote w:type="continuationSeparator" w:id="0">
    <w:p w:rsidR="00794EE4" w:rsidRDefault="00794EE4" w:rsidP="00B5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8" w:rsidRPr="00545B2A" w:rsidRDefault="005C0467" w:rsidP="00CE5A41">
    <w:pPr>
      <w:pStyle w:val="a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545B2A">
      <w:rPr>
        <w:rFonts w:ascii="Times New Roman" w:hAnsi="Times New Roman"/>
        <w:sz w:val="20"/>
        <w:szCs w:val="20"/>
      </w:rPr>
      <w:fldChar w:fldCharType="begin"/>
    </w:r>
    <w:r w:rsidR="00AB0728" w:rsidRPr="00545B2A">
      <w:rPr>
        <w:rFonts w:ascii="Times New Roman" w:hAnsi="Times New Roman"/>
        <w:sz w:val="20"/>
        <w:szCs w:val="20"/>
      </w:rPr>
      <w:instrText xml:space="preserve"> PAGE   \* MERGEFORMAT </w:instrText>
    </w:r>
    <w:r w:rsidRPr="00545B2A">
      <w:rPr>
        <w:rFonts w:ascii="Times New Roman" w:hAnsi="Times New Roman"/>
        <w:sz w:val="20"/>
        <w:szCs w:val="20"/>
      </w:rPr>
      <w:fldChar w:fldCharType="separate"/>
    </w:r>
    <w:r w:rsidR="00464C92">
      <w:rPr>
        <w:rFonts w:ascii="Times New Roman" w:hAnsi="Times New Roman"/>
        <w:noProof/>
        <w:sz w:val="20"/>
        <w:szCs w:val="20"/>
      </w:rPr>
      <w:t>2</w:t>
    </w:r>
    <w:r w:rsidRPr="00545B2A">
      <w:rPr>
        <w:rFonts w:ascii="Times New Roman" w:hAnsi="Times New Roman"/>
        <w:sz w:val="20"/>
        <w:szCs w:val="20"/>
      </w:rPr>
      <w:fldChar w:fldCharType="end"/>
    </w:r>
  </w:p>
  <w:p w:rsidR="00AB0728" w:rsidRDefault="00AB0728" w:rsidP="00CE5A41">
    <w:pPr>
      <w:pStyle w:val="aa"/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28" w:rsidRPr="00097977" w:rsidRDefault="00AB0728" w:rsidP="00CE5A41">
    <w:pPr>
      <w:pStyle w:val="aa"/>
      <w:spacing w:after="0" w:line="240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8FF"/>
    <w:multiLevelType w:val="hybridMultilevel"/>
    <w:tmpl w:val="D652C3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4794862"/>
    <w:multiLevelType w:val="multilevel"/>
    <w:tmpl w:val="6FFA3C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88D286A"/>
    <w:multiLevelType w:val="hybridMultilevel"/>
    <w:tmpl w:val="27FA00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191994"/>
    <w:multiLevelType w:val="hybridMultilevel"/>
    <w:tmpl w:val="036ED2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EB6F42"/>
    <w:multiLevelType w:val="hybridMultilevel"/>
    <w:tmpl w:val="70FCE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860C3"/>
    <w:multiLevelType w:val="multilevel"/>
    <w:tmpl w:val="D78A4A04"/>
    <w:lvl w:ilvl="0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  <w:rPr>
        <w:rFonts w:hint="default"/>
      </w:rPr>
    </w:lvl>
  </w:abstractNum>
  <w:abstractNum w:abstractNumId="6">
    <w:nsid w:val="254B6538"/>
    <w:multiLevelType w:val="hybridMultilevel"/>
    <w:tmpl w:val="77B83912"/>
    <w:lvl w:ilvl="0" w:tplc="9BA23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7633FD"/>
    <w:multiLevelType w:val="hybridMultilevel"/>
    <w:tmpl w:val="48B00228"/>
    <w:lvl w:ilvl="0" w:tplc="05969F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b/>
        <w:color w:val="000000"/>
      </w:rPr>
    </w:lvl>
    <w:lvl w:ilvl="1" w:tplc="5620A4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042D9"/>
    <w:multiLevelType w:val="multilevel"/>
    <w:tmpl w:val="DE5CEF3A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9">
    <w:nsid w:val="30DA5447"/>
    <w:multiLevelType w:val="hybridMultilevel"/>
    <w:tmpl w:val="BE962A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7F5E2C"/>
    <w:multiLevelType w:val="hybridMultilevel"/>
    <w:tmpl w:val="C7B28F3E"/>
    <w:lvl w:ilvl="0" w:tplc="60809B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6CF5E98"/>
    <w:multiLevelType w:val="hybridMultilevel"/>
    <w:tmpl w:val="9028F35C"/>
    <w:lvl w:ilvl="0" w:tplc="491406F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384C77F2"/>
    <w:multiLevelType w:val="multilevel"/>
    <w:tmpl w:val="A8961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2160"/>
      </w:pPr>
      <w:rPr>
        <w:rFonts w:hint="default"/>
      </w:rPr>
    </w:lvl>
  </w:abstractNum>
  <w:abstractNum w:abstractNumId="13">
    <w:nsid w:val="3B322BBF"/>
    <w:multiLevelType w:val="multilevel"/>
    <w:tmpl w:val="AFE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D25869"/>
    <w:multiLevelType w:val="hybridMultilevel"/>
    <w:tmpl w:val="E1ECB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E5E44E8"/>
    <w:multiLevelType w:val="hybridMultilevel"/>
    <w:tmpl w:val="58B8DCA2"/>
    <w:lvl w:ilvl="0" w:tplc="B5BEBF8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561D59BF"/>
    <w:multiLevelType w:val="hybridMultilevel"/>
    <w:tmpl w:val="8E9A4D8A"/>
    <w:lvl w:ilvl="0" w:tplc="4D84118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>
    <w:nsid w:val="58421331"/>
    <w:multiLevelType w:val="hybridMultilevel"/>
    <w:tmpl w:val="0B1A6500"/>
    <w:lvl w:ilvl="0" w:tplc="60809B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92F26FE"/>
    <w:multiLevelType w:val="hybridMultilevel"/>
    <w:tmpl w:val="73EA621C"/>
    <w:lvl w:ilvl="0" w:tplc="60CC08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67B84AE3"/>
    <w:multiLevelType w:val="hybridMultilevel"/>
    <w:tmpl w:val="6EB6DDCE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746516C0"/>
    <w:multiLevelType w:val="hybridMultilevel"/>
    <w:tmpl w:val="F9DE3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67980"/>
    <w:multiLevelType w:val="hybridMultilevel"/>
    <w:tmpl w:val="D0C6E910"/>
    <w:lvl w:ilvl="0" w:tplc="60809BF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F24646C"/>
    <w:multiLevelType w:val="hybridMultilevel"/>
    <w:tmpl w:val="BAB08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9"/>
  </w:num>
  <w:num w:numId="6">
    <w:abstractNumId w:val="10"/>
  </w:num>
  <w:num w:numId="7">
    <w:abstractNumId w:val="21"/>
  </w:num>
  <w:num w:numId="8">
    <w:abstractNumId w:val="17"/>
  </w:num>
  <w:num w:numId="9">
    <w:abstractNumId w:val="12"/>
  </w:num>
  <w:num w:numId="10">
    <w:abstractNumId w:val="20"/>
  </w:num>
  <w:num w:numId="11">
    <w:abstractNumId w:val="9"/>
  </w:num>
  <w:num w:numId="12">
    <w:abstractNumId w:val="22"/>
  </w:num>
  <w:num w:numId="13">
    <w:abstractNumId w:val="0"/>
  </w:num>
  <w:num w:numId="14">
    <w:abstractNumId w:val="3"/>
  </w:num>
  <w:num w:numId="15">
    <w:abstractNumId w:val="2"/>
  </w:num>
  <w:num w:numId="16">
    <w:abstractNumId w:val="14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8"/>
  </w:num>
  <w:num w:numId="21">
    <w:abstractNumId w:val="11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DB"/>
    <w:rsid w:val="00000886"/>
    <w:rsid w:val="00000B68"/>
    <w:rsid w:val="00000CE3"/>
    <w:rsid w:val="000042E6"/>
    <w:rsid w:val="00004CA0"/>
    <w:rsid w:val="00004F56"/>
    <w:rsid w:val="00005C4E"/>
    <w:rsid w:val="00007B55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2040"/>
    <w:rsid w:val="000A3D25"/>
    <w:rsid w:val="000A3D2D"/>
    <w:rsid w:val="000A4C1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C5C"/>
    <w:rsid w:val="0018755B"/>
    <w:rsid w:val="00190B80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0C1F"/>
    <w:rsid w:val="001C12CF"/>
    <w:rsid w:val="001C179F"/>
    <w:rsid w:val="001C1D5C"/>
    <w:rsid w:val="001C2FF1"/>
    <w:rsid w:val="001C3134"/>
    <w:rsid w:val="001C480B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1E38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0CD3"/>
    <w:rsid w:val="00341414"/>
    <w:rsid w:val="003416A7"/>
    <w:rsid w:val="00341757"/>
    <w:rsid w:val="00342041"/>
    <w:rsid w:val="003453B1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37"/>
    <w:rsid w:val="003666EB"/>
    <w:rsid w:val="00367514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63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1007"/>
    <w:rsid w:val="00445F2B"/>
    <w:rsid w:val="00446726"/>
    <w:rsid w:val="004472D4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4C92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467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48D1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48C9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94EE4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C7E5F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893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75A"/>
    <w:rsid w:val="00835D2B"/>
    <w:rsid w:val="008375EF"/>
    <w:rsid w:val="0083779E"/>
    <w:rsid w:val="00840073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66A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05CF9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177B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36DE2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0728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4A9F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35C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4E9"/>
    <w:rsid w:val="00B52AF7"/>
    <w:rsid w:val="00B5346F"/>
    <w:rsid w:val="00B53928"/>
    <w:rsid w:val="00B54AC2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081"/>
    <w:rsid w:val="00CB75DE"/>
    <w:rsid w:val="00CC16E4"/>
    <w:rsid w:val="00CC1909"/>
    <w:rsid w:val="00CC19DB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A41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26B8"/>
    <w:rsid w:val="00D339B1"/>
    <w:rsid w:val="00D37263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3EB6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9D0"/>
    <w:rsid w:val="00E66A2A"/>
    <w:rsid w:val="00E66FAC"/>
    <w:rsid w:val="00E6796E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2B6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DB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C19D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C19D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9D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C19DB"/>
    <w:rPr>
      <w:b/>
      <w:sz w:val="32"/>
      <w:szCs w:val="24"/>
    </w:rPr>
  </w:style>
  <w:style w:type="paragraph" w:styleId="a3">
    <w:name w:val="List Paragraph"/>
    <w:basedOn w:val="a"/>
    <w:uiPriority w:val="34"/>
    <w:qFormat/>
    <w:rsid w:val="00CC19DB"/>
    <w:pPr>
      <w:ind w:left="720"/>
      <w:contextualSpacing/>
    </w:pPr>
  </w:style>
  <w:style w:type="paragraph" w:customStyle="1" w:styleId="ConsPlusNormal">
    <w:name w:val="ConsPlusNormal"/>
    <w:rsid w:val="00CC19D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table" w:styleId="a4">
    <w:name w:val="Table Grid"/>
    <w:basedOn w:val="a1"/>
    <w:rsid w:val="00CC19DB"/>
    <w:pPr>
      <w:spacing w:line="240" w:lineRule="auto"/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19DB"/>
    <w:pPr>
      <w:spacing w:after="120" w:line="240" w:lineRule="auto"/>
      <w:ind w:left="10915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9DB"/>
    <w:rPr>
      <w:sz w:val="24"/>
      <w:szCs w:val="24"/>
    </w:rPr>
  </w:style>
  <w:style w:type="character" w:styleId="a7">
    <w:name w:val="Hyperlink"/>
    <w:basedOn w:val="a0"/>
    <w:unhideWhenUsed/>
    <w:rsid w:val="00CC19DB"/>
    <w:rPr>
      <w:color w:val="0000FF"/>
      <w:u w:val="single"/>
    </w:rPr>
  </w:style>
  <w:style w:type="paragraph" w:styleId="a8">
    <w:name w:val="footer"/>
    <w:basedOn w:val="a"/>
    <w:link w:val="a9"/>
    <w:rsid w:val="00CC19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CC19DB"/>
    <w:rPr>
      <w:sz w:val="28"/>
    </w:rPr>
  </w:style>
  <w:style w:type="paragraph" w:styleId="aa">
    <w:name w:val="header"/>
    <w:basedOn w:val="a"/>
    <w:link w:val="ab"/>
    <w:uiPriority w:val="99"/>
    <w:unhideWhenUsed/>
    <w:rsid w:val="00CC1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19DB"/>
    <w:rPr>
      <w:rFonts w:ascii="Calibri" w:hAnsi="Calibri"/>
      <w:sz w:val="22"/>
      <w:szCs w:val="22"/>
    </w:rPr>
  </w:style>
  <w:style w:type="character" w:customStyle="1" w:styleId="f">
    <w:name w:val="f"/>
    <w:basedOn w:val="a0"/>
    <w:rsid w:val="00CC19DB"/>
  </w:style>
  <w:style w:type="character" w:customStyle="1" w:styleId="ep">
    <w:name w:val="ep"/>
    <w:basedOn w:val="a0"/>
    <w:rsid w:val="00CC19DB"/>
  </w:style>
  <w:style w:type="paragraph" w:customStyle="1" w:styleId="ConsPlusNonformat">
    <w:name w:val="ConsPlusNonformat"/>
    <w:rsid w:val="00CC19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PlusTitle">
    <w:name w:val="ConsPlusTitle"/>
    <w:rsid w:val="00CC19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C19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CC19D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CC19DB"/>
    <w:rPr>
      <w:b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C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justppt">
    <w:name w:val="justppt"/>
    <w:basedOn w:val="a"/>
    <w:rsid w:val="00CC1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Цветовое выделение"/>
    <w:rsid w:val="00CC19DB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CC19DB"/>
    <w:rPr>
      <w:color w:val="008000"/>
    </w:rPr>
  </w:style>
  <w:style w:type="paragraph" w:styleId="af1">
    <w:name w:val="No Spacing"/>
    <w:uiPriority w:val="1"/>
    <w:qFormat/>
    <w:rsid w:val="00D326B8"/>
    <w:pPr>
      <w:spacing w:line="240" w:lineRule="auto"/>
      <w:ind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B4C2118A7935F74D78E975E112B06D354D31DC3D40376AC6CC5177DD9A439EB0750D02766EF151C455720528u5G6P" TargetMode="External"/><Relationship Id="rId18" Type="http://schemas.openxmlformats.org/officeDocument/2006/relationships/hyperlink" Target="consultantplus://offline/ref=CBB4C2118A7935F74D78F660E412B06D354C37D237496A60CE955D75DA951C9BA564550C7570EF50DB497004u2G0P" TargetMode="External"/><Relationship Id="rId26" Type="http://schemas.openxmlformats.org/officeDocument/2006/relationships/hyperlink" Target="consultantplus://offline/ref=CBB4C2118A7935F74D78F76EF412B06D354E31D03D44376AC6CC5177DD9A439EB0750D02766EF151C455720528u5G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BB4C2118A7935F74D78E975E112B06D344F32D533496A60CE955D75DA951C89A53C590F756EEF58CE1F21417C52F880E6B095AB81F4F2u2G3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B4C2118A7935F74D78F76EF412B06D364D32D03143376AC6CC5177DD9A439EB0750D02766EF151C455720528u5G6P" TargetMode="External"/><Relationship Id="rId17" Type="http://schemas.openxmlformats.org/officeDocument/2006/relationships/hyperlink" Target="consultantplus://offline/ref=CBB4C2118A7935F74D78F660E412B06D324B36D63F14606897995F72D5CA198EB43C5B0F6B6EEE4FC74B71u0GCP" TargetMode="External"/><Relationship Id="rId25" Type="http://schemas.openxmlformats.org/officeDocument/2006/relationships/hyperlink" Target="consultantplus://offline/ref=CBB4C2118A7935F74D78E975E112B06D364533DD314B376AC6CC5177DD9A439EB0750D02766EF151C455720528u5G6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B4C2118A7935F74D78EA60F812B06D36443BDF621E68319B9B587D8ACF0C9FEC325811756FF153C54Au7G9P" TargetMode="External"/><Relationship Id="rId20" Type="http://schemas.openxmlformats.org/officeDocument/2006/relationships/hyperlink" Target="consultantplus://offline/ref=CBB4C2118A7935F74D78E975E112B06D334F34D030496A60CE955D75DA951C89A53C590F756EEE53CE1F21417C52F880E6B095AB81F4F2u2G3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B4C2118A7935F74D78E975E112B06D364C33DC3D43376AC6CC5177DD9A439EB0750D02766EF151C455720528u5G6P" TargetMode="External"/><Relationship Id="rId24" Type="http://schemas.openxmlformats.org/officeDocument/2006/relationships/hyperlink" Target="consultantplus://offline/ref=CBB4C2118A7935F74D78F660E412B06D364837D43F14606897995F72D5CA198EB43C5B0F6B6EEE4FC74B71u0G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B4C2118A7935F74D78F76EF412B06D364D32D03143376AC6CC5177DD9A439EB0750D02766EF151C455720528u5G6P" TargetMode="External"/><Relationship Id="rId23" Type="http://schemas.openxmlformats.org/officeDocument/2006/relationships/hyperlink" Target="consultantplus://offline/ref=CBB4C2118A7935F74D78F660E412B06D364A37D132496A60CE955D75DA951C9BA564550C7570EF50DB497004u2G0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B4C2118A7935F74D78E975E112B06D334E35D430496A60CE955D75DA951C89A53C590F756EEE52CE1F21417C52F880E6B095AB81F4F2u2G3P" TargetMode="External"/><Relationship Id="rId19" Type="http://schemas.openxmlformats.org/officeDocument/2006/relationships/hyperlink" Target="consultantplus://offline/ref=CBB4C2118A7935F74D78F660E412B06D344D35DF621E68319B9B587D8ACF0C9FEC325811756FF153C54Au7G9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BB4C2118A7935F74D78F76EF412B06D364C37D13C46376AC6CC5177DD9A439EB0750D02766EF151C455720528u5G6P" TargetMode="External"/><Relationship Id="rId22" Type="http://schemas.openxmlformats.org/officeDocument/2006/relationships/hyperlink" Target="consultantplus://offline/ref=CBB4C2118A7935F74D78F76EF412B06D364B32DD304B376AC6CC5177DD9A439EA275550E756EEF50C54024546D0AF683F8AE94B49DF6F32BuDG0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1704-951E-44BD-97DA-8B1FE42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2019-03-12T11:36:00Z</cp:lastPrinted>
  <dcterms:created xsi:type="dcterms:W3CDTF">2019-01-31T09:33:00Z</dcterms:created>
  <dcterms:modified xsi:type="dcterms:W3CDTF">2019-03-12T11:37:00Z</dcterms:modified>
</cp:coreProperties>
</file>